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423C" w14:textId="2EE97371" w:rsidR="008A55B5" w:rsidRPr="00DD4151" w:rsidRDefault="009D5533" w:rsidP="00D211A1">
      <w:pPr>
        <w:pStyle w:val="Papertitle"/>
        <w:rPr>
          <w:rFonts w:eastAsia="MS Mincho"/>
          <w:szCs w:val="32"/>
        </w:rPr>
      </w:pPr>
      <w:r>
        <w:rPr>
          <w:rFonts w:eastAsia="MS Mincho"/>
          <w:szCs w:val="32"/>
        </w:rPr>
        <w:t xml:space="preserve">Template </w:t>
      </w:r>
      <w:r w:rsidR="00D211A1" w:rsidRPr="00D211A1">
        <w:rPr>
          <w:rFonts w:eastAsia="MS Mincho"/>
          <w:szCs w:val="32"/>
        </w:rPr>
        <w:t xml:space="preserve">for </w:t>
      </w:r>
      <w:r w:rsidR="00950533">
        <w:t>Opto-Electronics Review</w:t>
      </w:r>
      <w:r w:rsidR="008A55B5" w:rsidRPr="00D211A1">
        <w:rPr>
          <w:rFonts w:eastAsia="MS Mincho"/>
          <w:szCs w:val="32"/>
        </w:rPr>
        <w:t xml:space="preserve"> </w:t>
      </w:r>
      <w:r w:rsidR="00202194">
        <w:rPr>
          <w:rFonts w:eastAsia="MS Mincho"/>
          <w:szCs w:val="32"/>
        </w:rPr>
        <w:t xml:space="preserve">article </w:t>
      </w:r>
      <w:r w:rsidR="008A55B5" w:rsidRPr="00441B42">
        <w:rPr>
          <w:rFonts w:eastAsia="MS Mincho"/>
          <w:i/>
          <w:szCs w:val="32"/>
        </w:rPr>
        <w:t>(</w:t>
      </w:r>
      <w:r w:rsidR="002813F9">
        <w:rPr>
          <w:rFonts w:eastAsia="MS Mincho"/>
          <w:i/>
          <w:szCs w:val="32"/>
        </w:rPr>
        <w:t>paper</w:t>
      </w:r>
      <w:r w:rsidR="008A55B5" w:rsidRPr="00441B42">
        <w:rPr>
          <w:rFonts w:eastAsia="MS Mincho"/>
          <w:i/>
          <w:szCs w:val="32"/>
        </w:rPr>
        <w:t xml:space="preserve"> </w:t>
      </w:r>
      <w:r w:rsidR="008A55B5" w:rsidRPr="00441B42">
        <w:rPr>
          <w:rFonts w:eastAsia="MS Mincho"/>
          <w:i/>
          <w:iCs/>
          <w:szCs w:val="32"/>
        </w:rPr>
        <w:t>title</w:t>
      </w:r>
      <w:r w:rsidR="008A55B5" w:rsidRPr="00441B42">
        <w:rPr>
          <w:rFonts w:eastAsia="MS Mincho"/>
          <w:i/>
          <w:szCs w:val="32"/>
        </w:rPr>
        <w:t>)</w:t>
      </w:r>
    </w:p>
    <w:p w14:paraId="690EC891" w14:textId="1D955118" w:rsidR="00F447E0" w:rsidRPr="003A005C" w:rsidRDefault="00D776C0" w:rsidP="003B7016">
      <w:pPr>
        <w:pStyle w:val="Author"/>
        <w:rPr>
          <w:rFonts w:eastAsia="MS Mincho"/>
          <w:lang w:val="en-GB"/>
        </w:rPr>
      </w:pPr>
      <w:r>
        <w:t>A. Author</w:t>
      </w:r>
      <w:r w:rsidR="00CB6888" w:rsidRPr="00CB6888">
        <w:rPr>
          <w:vertAlign w:val="superscript"/>
        </w:rPr>
        <w:t>a</w:t>
      </w:r>
      <w:r w:rsidR="003F14BE">
        <w:rPr>
          <w:rStyle w:val="Odwoanieprzypisudolnego"/>
        </w:rPr>
        <w:footnoteReference w:id="2"/>
      </w:r>
      <w:r>
        <w:t>, B.</w:t>
      </w:r>
      <w:r w:rsidR="00CB6888">
        <w:t xml:space="preserve"> C.</w:t>
      </w:r>
      <w:r>
        <w:t xml:space="preserve"> Author</w:t>
      </w:r>
      <w:r w:rsidR="00CB6888" w:rsidRPr="00CB6888">
        <w:rPr>
          <w:vertAlign w:val="superscript"/>
        </w:rPr>
        <w:t>b</w:t>
      </w:r>
      <w:r>
        <w:t xml:space="preserve">, </w:t>
      </w:r>
      <w:r w:rsidR="00CB6888">
        <w:t>D</w:t>
      </w:r>
      <w:r>
        <w:t>. Author</w:t>
      </w:r>
      <w:r w:rsidR="00CB6888" w:rsidRPr="00CB6888">
        <w:rPr>
          <w:vertAlign w:val="superscript"/>
        </w:rPr>
        <w:t>c</w:t>
      </w:r>
      <w:r w:rsidR="00AB1CE1" w:rsidRPr="00AB1CE1">
        <w:rPr>
          <w:i/>
        </w:rPr>
        <w:t>(Author)</w:t>
      </w:r>
    </w:p>
    <w:p w14:paraId="77315B88" w14:textId="77777777" w:rsidR="00441B42" w:rsidRPr="00AB1CE1" w:rsidRDefault="00CB6888" w:rsidP="00AB1CE1">
      <w:pPr>
        <w:pStyle w:val="Affiliation"/>
        <w:rPr>
          <w:rFonts w:eastAsia="MS Mincho"/>
        </w:rPr>
      </w:pPr>
      <w:r w:rsidRPr="00AB1CE1">
        <w:rPr>
          <w:rFonts w:eastAsia="MS Mincho"/>
          <w:vertAlign w:val="superscript"/>
        </w:rPr>
        <w:t>a</w:t>
      </w:r>
      <w:r w:rsidR="00441B42" w:rsidRPr="00AB1CE1">
        <w:rPr>
          <w:rFonts w:eastAsia="MS Mincho"/>
        </w:rPr>
        <w:t xml:space="preserve"> (Affiliation</w:t>
      </w:r>
      <w:r w:rsidRPr="00AB1CE1">
        <w:rPr>
          <w:rFonts w:eastAsia="MS Mincho"/>
        </w:rPr>
        <w:t xml:space="preserve"> of the Author</w:t>
      </w:r>
      <w:r w:rsidR="00441B42" w:rsidRPr="00AB1CE1">
        <w:rPr>
          <w:rFonts w:eastAsia="MS Mincho"/>
        </w:rPr>
        <w:t>)</w:t>
      </w:r>
    </w:p>
    <w:p w14:paraId="3B917016" w14:textId="77777777" w:rsidR="00CB6888" w:rsidRPr="00AB1CE1" w:rsidRDefault="00CB6888" w:rsidP="00AB1CE1">
      <w:pPr>
        <w:pStyle w:val="Affiliation"/>
        <w:rPr>
          <w:rFonts w:eastAsia="MS Mincho"/>
        </w:rPr>
      </w:pPr>
      <w:r w:rsidRPr="00AB1CE1">
        <w:rPr>
          <w:rFonts w:eastAsia="MS Mincho"/>
          <w:vertAlign w:val="superscript"/>
        </w:rPr>
        <w:t>b</w:t>
      </w:r>
      <w:r w:rsidRPr="00AB1CE1">
        <w:rPr>
          <w:rFonts w:eastAsia="MS Mincho"/>
        </w:rPr>
        <w:t xml:space="preserve"> (Affiliation of the Author)</w:t>
      </w:r>
    </w:p>
    <w:p w14:paraId="5585C33F" w14:textId="77777777" w:rsidR="00CB6888" w:rsidRDefault="00CB6888" w:rsidP="00AB1CE1">
      <w:pPr>
        <w:pStyle w:val="Affiliation"/>
        <w:rPr>
          <w:rFonts w:eastAsia="MS Mincho"/>
        </w:rPr>
      </w:pPr>
      <w:r w:rsidRPr="00AB1CE1">
        <w:rPr>
          <w:rFonts w:eastAsia="MS Mincho"/>
          <w:vertAlign w:val="superscript"/>
        </w:rPr>
        <w:t>c</w:t>
      </w:r>
      <w:r w:rsidRPr="00AB1CE1">
        <w:rPr>
          <w:rFonts w:eastAsia="MS Mincho"/>
        </w:rPr>
        <w:t xml:space="preserve"> (Affiliation of the Author)</w:t>
      </w:r>
    </w:p>
    <w:p w14:paraId="07A03E21" w14:textId="77777777" w:rsidR="00AC0747" w:rsidRDefault="00AC0747" w:rsidP="00AB1CE1">
      <w:pPr>
        <w:pStyle w:val="Affiliation"/>
        <w:rPr>
          <w:rFonts w:eastAsia="MS Mincho"/>
        </w:rPr>
      </w:pPr>
    </w:p>
    <w:p w14:paraId="297C1D3B" w14:textId="77777777" w:rsidR="00F972AD" w:rsidRDefault="00F972AD" w:rsidP="00153F0E">
      <w:pPr>
        <w:pStyle w:val="Tekstpodstawowy"/>
      </w:pPr>
    </w:p>
    <w:tbl>
      <w:tblPr>
        <w:tblStyle w:val="Tabela-Siatka"/>
        <w:tblW w:w="9781" w:type="dxa"/>
        <w:tblBorders>
          <w:left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694"/>
        <w:gridCol w:w="283"/>
        <w:gridCol w:w="6804"/>
      </w:tblGrid>
      <w:tr w:rsidR="005D0C9E" w:rsidRPr="00AC0747" w14:paraId="5B30D3E4" w14:textId="77777777" w:rsidTr="0034254D">
        <w:tc>
          <w:tcPr>
            <w:tcW w:w="2694" w:type="dxa"/>
            <w:tcBorders>
              <w:top w:val="single" w:sz="4" w:space="0" w:color="auto"/>
              <w:bottom w:val="single" w:sz="4" w:space="0" w:color="auto"/>
            </w:tcBorders>
          </w:tcPr>
          <w:p w14:paraId="197A1E7A" w14:textId="77777777" w:rsidR="00F972AD" w:rsidRPr="00153F0E" w:rsidRDefault="00F972AD" w:rsidP="00153F0E">
            <w:pPr>
              <w:pStyle w:val="Tekstpodstawowy"/>
              <w:spacing w:line="240" w:lineRule="auto"/>
              <w:ind w:firstLine="0"/>
              <w:contextualSpacing/>
              <w:jc w:val="left"/>
              <w:rPr>
                <w:b/>
                <w:i/>
                <w:sz w:val="18"/>
                <w:szCs w:val="18"/>
              </w:rPr>
            </w:pPr>
            <w:r w:rsidRPr="00153F0E">
              <w:rPr>
                <w:b/>
                <w:sz w:val="18"/>
                <w:szCs w:val="18"/>
              </w:rPr>
              <w:t>Article info</w:t>
            </w:r>
          </w:p>
        </w:tc>
        <w:tc>
          <w:tcPr>
            <w:tcW w:w="283" w:type="dxa"/>
            <w:tcBorders>
              <w:top w:val="single" w:sz="4" w:space="0" w:color="auto"/>
              <w:bottom w:val="single" w:sz="4" w:space="0" w:color="auto"/>
            </w:tcBorders>
          </w:tcPr>
          <w:p w14:paraId="7CEFF114" w14:textId="77777777" w:rsidR="00F972AD" w:rsidRPr="00153F0E" w:rsidRDefault="00F972AD" w:rsidP="00153F0E">
            <w:pPr>
              <w:pStyle w:val="Tekstpodstawowy"/>
              <w:spacing w:line="240" w:lineRule="auto"/>
              <w:ind w:firstLine="0"/>
              <w:contextualSpacing/>
              <w:rPr>
                <w:b/>
                <w:i/>
                <w:sz w:val="18"/>
                <w:szCs w:val="18"/>
              </w:rPr>
            </w:pPr>
          </w:p>
        </w:tc>
        <w:tc>
          <w:tcPr>
            <w:tcW w:w="6804" w:type="dxa"/>
            <w:tcBorders>
              <w:top w:val="single" w:sz="4" w:space="0" w:color="auto"/>
              <w:bottom w:val="single" w:sz="4" w:space="0" w:color="auto"/>
            </w:tcBorders>
            <w:vAlign w:val="center"/>
          </w:tcPr>
          <w:p w14:paraId="1C008667" w14:textId="77777777" w:rsidR="00F972AD" w:rsidRPr="00153F0E" w:rsidRDefault="00F972AD" w:rsidP="00153F0E">
            <w:pPr>
              <w:pStyle w:val="Tekstpodstawowy"/>
              <w:spacing w:line="240" w:lineRule="auto"/>
              <w:ind w:firstLine="0"/>
              <w:contextualSpacing/>
              <w:jc w:val="left"/>
              <w:rPr>
                <w:b/>
                <w:i/>
                <w:sz w:val="18"/>
                <w:szCs w:val="18"/>
              </w:rPr>
            </w:pPr>
            <w:r w:rsidRPr="00153F0E">
              <w:rPr>
                <w:b/>
                <w:sz w:val="18"/>
                <w:szCs w:val="18"/>
              </w:rPr>
              <w:t>Abstract</w:t>
            </w:r>
          </w:p>
        </w:tc>
      </w:tr>
      <w:tr w:rsidR="005D0C9E" w:rsidRPr="00AB2D5D" w14:paraId="69869E44" w14:textId="77777777" w:rsidTr="0034254D">
        <w:tc>
          <w:tcPr>
            <w:tcW w:w="2694" w:type="dxa"/>
            <w:tcBorders>
              <w:top w:val="single" w:sz="4" w:space="0" w:color="auto"/>
              <w:bottom w:val="single" w:sz="4" w:space="0" w:color="auto"/>
            </w:tcBorders>
          </w:tcPr>
          <w:p w14:paraId="7B3DADB0" w14:textId="77777777" w:rsidR="00F972AD" w:rsidRPr="00153F0E" w:rsidRDefault="00F972AD" w:rsidP="00153F0E">
            <w:pPr>
              <w:pStyle w:val="Keywords"/>
              <w:rPr>
                <w:rFonts w:eastAsia="MS Mincho"/>
                <w:i/>
              </w:rPr>
            </w:pPr>
            <w:r w:rsidRPr="00153F0E">
              <w:rPr>
                <w:rFonts w:eastAsia="MS Mincho"/>
                <w:i/>
              </w:rPr>
              <w:t>Article history</w:t>
            </w:r>
            <w:r w:rsidR="005C425F" w:rsidRPr="005C425F">
              <w:rPr>
                <w:rFonts w:eastAsia="MS Mincho"/>
                <w:i/>
              </w:rPr>
              <w:t>:</w:t>
            </w:r>
          </w:p>
          <w:p w14:paraId="083D2D4E" w14:textId="77777777" w:rsidR="00F972AD" w:rsidRPr="00F972AD" w:rsidRDefault="005C425F" w:rsidP="00153F0E">
            <w:pPr>
              <w:pStyle w:val="Keywords"/>
              <w:rPr>
                <w:rFonts w:eastAsia="MS Mincho"/>
              </w:rPr>
            </w:pPr>
            <w:r w:rsidRPr="005C425F">
              <w:rPr>
                <w:rFonts w:eastAsia="MS Mincho"/>
              </w:rPr>
              <w:t xml:space="preserve">Received  </w:t>
            </w:r>
            <w:r w:rsidRPr="005C425F">
              <w:rPr>
                <w:rFonts w:eastAsia="MS Mincho"/>
                <w:highlight w:val="yellow"/>
              </w:rPr>
              <w:t>dd mm year</w:t>
            </w:r>
          </w:p>
          <w:p w14:paraId="2DFFC043" w14:textId="77777777" w:rsidR="00F972AD" w:rsidRPr="00F972AD" w:rsidRDefault="00F972AD" w:rsidP="00153F0E">
            <w:pPr>
              <w:pStyle w:val="Keywords"/>
              <w:rPr>
                <w:rFonts w:eastAsia="MS Mincho"/>
              </w:rPr>
            </w:pPr>
            <w:r w:rsidRPr="00F972AD">
              <w:rPr>
                <w:rFonts w:eastAsia="MS Mincho"/>
              </w:rPr>
              <w:t>Received in revised form</w:t>
            </w:r>
            <w:r w:rsidRPr="00F972AD">
              <w:rPr>
                <w:rFonts w:eastAsia="MS Mincho"/>
                <w:highlight w:val="yellow"/>
              </w:rPr>
              <w:t xml:space="preserve"> dd mm year</w:t>
            </w:r>
          </w:p>
          <w:p w14:paraId="01DC6329" w14:textId="314C8727" w:rsidR="00F972AD" w:rsidRDefault="00F972AD" w:rsidP="00153F0E">
            <w:pPr>
              <w:pStyle w:val="Keywords"/>
              <w:rPr>
                <w:rFonts w:eastAsia="MS Mincho"/>
              </w:rPr>
            </w:pPr>
            <w:r w:rsidRPr="00F972AD">
              <w:rPr>
                <w:rFonts w:eastAsia="MS Mincho"/>
                <w:bCs w:val="0"/>
              </w:rPr>
              <w:t xml:space="preserve">Accepted </w:t>
            </w:r>
            <w:r w:rsidRPr="00F972AD">
              <w:rPr>
                <w:rFonts w:eastAsia="MS Mincho"/>
                <w:bCs w:val="0"/>
                <w:highlight w:val="yellow"/>
              </w:rPr>
              <w:t>dd mm year</w:t>
            </w:r>
          </w:p>
        </w:tc>
        <w:tc>
          <w:tcPr>
            <w:tcW w:w="283" w:type="dxa"/>
            <w:tcBorders>
              <w:top w:val="nil"/>
            </w:tcBorders>
          </w:tcPr>
          <w:p w14:paraId="7ED4D4FD" w14:textId="77777777" w:rsidR="00C55376" w:rsidRDefault="00C55376">
            <w:pPr>
              <w:pStyle w:val="Affiliation"/>
              <w:spacing w:afterLines="50" w:after="120"/>
              <w:contextualSpacing/>
              <w:jc w:val="left"/>
              <w:rPr>
                <w:rFonts w:eastAsia="MS Mincho"/>
                <w:b/>
                <w:sz w:val="18"/>
                <w:szCs w:val="18"/>
              </w:rPr>
            </w:pPr>
          </w:p>
        </w:tc>
        <w:tc>
          <w:tcPr>
            <w:tcW w:w="6804" w:type="dxa"/>
            <w:vMerge w:val="restart"/>
            <w:tcBorders>
              <w:top w:val="single" w:sz="4" w:space="0" w:color="auto"/>
            </w:tcBorders>
          </w:tcPr>
          <w:p w14:paraId="45FBD77D" w14:textId="29975688" w:rsidR="00F972AD" w:rsidRDefault="005D0C9E" w:rsidP="00153F0E">
            <w:pPr>
              <w:pStyle w:val="Abstract"/>
              <w:rPr>
                <w:rFonts w:eastAsia="MS Mincho"/>
              </w:rPr>
            </w:pPr>
            <w:r w:rsidRPr="00AC0747">
              <w:rPr>
                <w:rFonts w:eastAsia="MS Mincho"/>
              </w:rPr>
              <w:t xml:space="preserve">These instructions give </w:t>
            </w:r>
            <w:r w:rsidR="00202194">
              <w:rPr>
                <w:rFonts w:eastAsia="MS Mincho"/>
              </w:rPr>
              <w:t xml:space="preserve">our readers </w:t>
            </w:r>
            <w:r w:rsidRPr="00AC0747">
              <w:rPr>
                <w:rFonts w:eastAsia="MS Mincho"/>
              </w:rPr>
              <w:t xml:space="preserve">guidelines for preparing papers for Opto-Electronic Review. </w:t>
            </w:r>
            <w:r w:rsidR="0034254D" w:rsidRPr="0034254D">
              <w:t>Authors are requested, in their own interest, to comply carefully with this recommendation</w:t>
            </w:r>
            <w:r w:rsidR="0034254D">
              <w:rPr>
                <w:rFonts w:eastAsia="MS Mincho"/>
              </w:rPr>
              <w:t>.</w:t>
            </w:r>
            <w:r w:rsidR="0034254D" w:rsidRPr="00AC0747">
              <w:rPr>
                <w:rFonts w:eastAsia="MS Mincho"/>
              </w:rPr>
              <w:t xml:space="preserve"> </w:t>
            </w:r>
            <w:r w:rsidRPr="00AC0747">
              <w:rPr>
                <w:rFonts w:eastAsia="MS Mincho"/>
              </w:rPr>
              <w:t xml:space="preserve">Use this document as a template if you are using Microsoft Word 6.0 or later. Otherwise, </w:t>
            </w:r>
            <w:r w:rsidR="00202194">
              <w:rPr>
                <w:rFonts w:eastAsia="MS Mincho"/>
              </w:rPr>
              <w:t xml:space="preserve">please </w:t>
            </w:r>
            <w:r w:rsidRPr="00AC0747">
              <w:rPr>
                <w:rFonts w:eastAsia="MS Mincho"/>
              </w:rPr>
              <w:t xml:space="preserve">use this document as an instruction set. The </w:t>
            </w:r>
            <w:r w:rsidR="009552C3">
              <w:rPr>
                <w:rFonts w:eastAsia="MS Mincho"/>
              </w:rPr>
              <w:t>e</w:t>
            </w:r>
            <w:r w:rsidRPr="00AC0747">
              <w:rPr>
                <w:rFonts w:eastAsia="MS Mincho"/>
              </w:rPr>
              <w:t xml:space="preserve">lectronic file of your paper will be formatted further at </w:t>
            </w:r>
            <w:r w:rsidR="00FE72E6" w:rsidRPr="00AC0747">
              <w:rPr>
                <w:rFonts w:eastAsia="MS Mincho"/>
              </w:rPr>
              <w:t>Opto-Electronic</w:t>
            </w:r>
            <w:r w:rsidR="00202194">
              <w:rPr>
                <w:rFonts w:eastAsia="MS Mincho"/>
              </w:rPr>
              <w:t>s</w:t>
            </w:r>
            <w:r w:rsidR="00FE72E6" w:rsidRPr="00AC0747">
              <w:rPr>
                <w:rFonts w:eastAsia="MS Mincho"/>
              </w:rPr>
              <w:t xml:space="preserve"> Review</w:t>
            </w:r>
            <w:r w:rsidR="00FE72E6">
              <w:rPr>
                <w:rFonts w:eastAsia="MS Mincho"/>
              </w:rPr>
              <w:t>.</w:t>
            </w:r>
            <w:r w:rsidRPr="00AC0747">
              <w:rPr>
                <w:rFonts w:eastAsia="MS Mincho"/>
              </w:rPr>
              <w:t xml:space="preserve"> </w:t>
            </w:r>
            <w:r w:rsidR="00202194">
              <w:rPr>
                <w:rFonts w:eastAsia="MS Mincho"/>
              </w:rPr>
              <w:t xml:space="preserve">Article </w:t>
            </w:r>
            <w:r w:rsidRPr="00AC0747">
              <w:rPr>
                <w:rFonts w:eastAsia="MS Mincho"/>
              </w:rPr>
              <w:t>titles should be written in uppercase and lowercase letters, not all uppercase. Authors’ initials and surnames are required in the author field. Put a space between authors’ initials. The abstract must be a concise yet comprehensive reflection of what is in your article. In particular, the abstract must be self-contained, without abbreviations, footnotes, or references. The abstract must be between 150–2</w:t>
            </w:r>
            <w:r w:rsidR="00801CC1">
              <w:rPr>
                <w:rFonts w:eastAsia="MS Mincho"/>
              </w:rPr>
              <w:t>0</w:t>
            </w:r>
            <w:r w:rsidRPr="00AC0747">
              <w:rPr>
                <w:rFonts w:eastAsia="MS Mincho"/>
              </w:rPr>
              <w:t>0 words.</w:t>
            </w:r>
          </w:p>
        </w:tc>
      </w:tr>
      <w:tr w:rsidR="005D0C9E" w14:paraId="696CEA55" w14:textId="77777777" w:rsidTr="0034254D">
        <w:tc>
          <w:tcPr>
            <w:tcW w:w="2694" w:type="dxa"/>
            <w:tcBorders>
              <w:top w:val="single" w:sz="4" w:space="0" w:color="auto"/>
              <w:bottom w:val="single" w:sz="4" w:space="0" w:color="auto"/>
            </w:tcBorders>
          </w:tcPr>
          <w:p w14:paraId="6C7277F5" w14:textId="54FB3F6C" w:rsidR="00F972AD" w:rsidRPr="00F972AD" w:rsidRDefault="005C425F" w:rsidP="00153F0E">
            <w:pPr>
              <w:pStyle w:val="Keywords"/>
              <w:rPr>
                <w:rFonts w:eastAsia="MS Mincho"/>
              </w:rPr>
            </w:pPr>
            <w:r w:rsidRPr="005C425F">
              <w:rPr>
                <w:rFonts w:eastAsia="MS Mincho"/>
                <w:i/>
              </w:rPr>
              <w:t>Key</w:t>
            </w:r>
            <w:r w:rsidR="00F972AD" w:rsidRPr="00F972AD">
              <w:rPr>
                <w:rFonts w:eastAsia="MS Mincho"/>
                <w:i/>
              </w:rPr>
              <w:t>words</w:t>
            </w:r>
            <w:r w:rsidR="00F972AD" w:rsidRPr="00F972AD">
              <w:rPr>
                <w:rFonts w:eastAsia="MS Mincho"/>
              </w:rPr>
              <w:t xml:space="preserve">: </w:t>
            </w:r>
            <w:r w:rsidR="002D3F15">
              <w:rPr>
                <w:rFonts w:eastAsia="MS Mincho"/>
              </w:rPr>
              <w:br/>
            </w:r>
            <w:r w:rsidRPr="005C425F">
              <w:t>Enter max. 5 key words or phrases in alphabetical order, separated by commas</w:t>
            </w:r>
            <w:r w:rsidR="00F972AD" w:rsidRPr="00F972AD">
              <w:t>.</w:t>
            </w:r>
          </w:p>
        </w:tc>
        <w:tc>
          <w:tcPr>
            <w:tcW w:w="283" w:type="dxa"/>
          </w:tcPr>
          <w:p w14:paraId="7E70E95C" w14:textId="77777777" w:rsidR="00C55376" w:rsidRDefault="00C55376">
            <w:pPr>
              <w:pStyle w:val="Affiliation"/>
              <w:spacing w:afterLines="50" w:after="120"/>
              <w:contextualSpacing/>
              <w:rPr>
                <w:rFonts w:eastAsia="MS Mincho"/>
                <w:sz w:val="18"/>
                <w:szCs w:val="18"/>
              </w:rPr>
            </w:pPr>
          </w:p>
        </w:tc>
        <w:tc>
          <w:tcPr>
            <w:tcW w:w="6804" w:type="dxa"/>
            <w:vMerge/>
          </w:tcPr>
          <w:p w14:paraId="4CB57C43" w14:textId="77777777" w:rsidR="00C55376" w:rsidRDefault="00C55376">
            <w:pPr>
              <w:pStyle w:val="Affiliation"/>
              <w:spacing w:afterLines="50" w:after="120"/>
              <w:contextualSpacing/>
              <w:rPr>
                <w:rFonts w:eastAsia="MS Mincho"/>
                <w:sz w:val="18"/>
                <w:szCs w:val="18"/>
              </w:rPr>
            </w:pPr>
          </w:p>
        </w:tc>
      </w:tr>
    </w:tbl>
    <w:p w14:paraId="1266B079" w14:textId="77777777" w:rsidR="00BB5272" w:rsidRDefault="00BB5272" w:rsidP="00BB5272">
      <w:pPr>
        <w:jc w:val="both"/>
        <w:rPr>
          <w:rFonts w:eastAsia="MS Mincho"/>
        </w:rPr>
      </w:pPr>
    </w:p>
    <w:p w14:paraId="088CD386" w14:textId="77777777" w:rsidR="008A55B5" w:rsidRPr="00A34B1A" w:rsidRDefault="008A55B5">
      <w:pPr>
        <w:rPr>
          <w:rFonts w:eastAsia="MS Mincho"/>
          <w:b/>
        </w:rPr>
        <w:sectPr w:rsidR="008A55B5" w:rsidRPr="00A34B1A" w:rsidSect="00E807F6">
          <w:headerReference w:type="even" r:id="rId8"/>
          <w:headerReference w:type="default" r:id="rId9"/>
          <w:headerReference w:type="first" r:id="rId10"/>
          <w:footerReference w:type="first" r:id="rId11"/>
          <w:footnotePr>
            <w:pos w:val="beneathText"/>
            <w:numFmt w:val="chicago"/>
          </w:footnotePr>
          <w:type w:val="continuous"/>
          <w:pgSz w:w="11909" w:h="16834" w:code="9"/>
          <w:pgMar w:top="1077" w:right="1077" w:bottom="1134" w:left="1077" w:header="720" w:footer="737" w:gutter="0"/>
          <w:cols w:space="720"/>
          <w:titlePg/>
          <w:docGrid w:linePitch="360"/>
          <w15:footnoteColumns w:val="2"/>
        </w:sectPr>
      </w:pPr>
    </w:p>
    <w:p w14:paraId="1D9B6CAF" w14:textId="714DFFC8" w:rsidR="008A55B5" w:rsidRPr="00801CC1" w:rsidRDefault="00007EF8" w:rsidP="00FC6969">
      <w:pPr>
        <w:pStyle w:val="Nagwek1"/>
        <w:rPr>
          <w:rFonts w:eastAsia="MS Mincho"/>
          <w:iCs/>
        </w:rPr>
      </w:pPr>
      <w:r w:rsidRPr="0034254D">
        <w:rPr>
          <w:rFonts w:eastAsia="MS Mincho"/>
        </w:rPr>
        <w:t>Introduction</w:t>
      </w:r>
      <w:r w:rsidR="008A55B5" w:rsidRPr="0034254D">
        <w:rPr>
          <w:rFonts w:eastAsia="MS Mincho"/>
        </w:rPr>
        <w:t xml:space="preserve"> </w:t>
      </w:r>
      <w:r w:rsidR="008A55B5" w:rsidRPr="0034254D">
        <w:rPr>
          <w:rFonts w:eastAsia="MS Mincho"/>
          <w:i/>
        </w:rPr>
        <w:t xml:space="preserve">(Heading </w:t>
      </w:r>
      <w:r w:rsidR="00A34B1A" w:rsidRPr="0034254D">
        <w:rPr>
          <w:rFonts w:eastAsia="MS Mincho"/>
          <w:i/>
        </w:rPr>
        <w:t>1</w:t>
      </w:r>
      <w:r w:rsidR="008A55B5" w:rsidRPr="0034254D">
        <w:rPr>
          <w:rFonts w:eastAsia="MS Mincho"/>
          <w:i/>
        </w:rPr>
        <w:t>)</w:t>
      </w:r>
    </w:p>
    <w:p w14:paraId="6EA54778" w14:textId="16B33455" w:rsidR="008A55B5" w:rsidRDefault="0072064C" w:rsidP="00161ACB">
      <w:pPr>
        <w:pStyle w:val="Tekstpodstawowy"/>
        <w:rPr>
          <w:i/>
          <w:szCs w:val="24"/>
        </w:rPr>
      </w:pPr>
      <w:r w:rsidRPr="00161ACB">
        <w:rPr>
          <w:szCs w:val="24"/>
        </w:rPr>
        <w:t xml:space="preserve">This template provides authors </w:t>
      </w:r>
      <w:r w:rsidR="008A55B5" w:rsidRPr="00161ACB">
        <w:rPr>
          <w:szCs w:val="24"/>
        </w:rPr>
        <w:t>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w:t>
      </w:r>
      <w:r w:rsidR="008A55B5" w:rsidRPr="00A534B4">
        <w:rPr>
          <w:szCs w:val="24"/>
        </w:rPr>
        <w:t xml:space="preserve">. The formatter </w:t>
      </w:r>
      <w:r w:rsidR="00ED5AAC" w:rsidRPr="00A534B4">
        <w:rPr>
          <w:szCs w:val="24"/>
        </w:rPr>
        <w:t>needs</w:t>
      </w:r>
      <w:r w:rsidR="008A55B5" w:rsidRPr="00A534B4">
        <w:rPr>
          <w:szCs w:val="24"/>
        </w:rPr>
        <w:t xml:space="preserve"> </w:t>
      </w:r>
      <w:r w:rsidR="00ED5AAC" w:rsidRPr="00A534B4">
        <w:rPr>
          <w:szCs w:val="24"/>
        </w:rPr>
        <w:t>creation</w:t>
      </w:r>
      <w:r w:rsidR="008A55B5" w:rsidRPr="00A534B4">
        <w:rPr>
          <w:szCs w:val="24"/>
        </w:rPr>
        <w:t xml:space="preserve"> </w:t>
      </w:r>
      <w:r w:rsidR="00ED5AAC" w:rsidRPr="00A534B4">
        <w:rPr>
          <w:szCs w:val="24"/>
        </w:rPr>
        <w:t xml:space="preserve">of </w:t>
      </w:r>
      <w:r w:rsidR="008A55B5" w:rsidRPr="00A534B4">
        <w:rPr>
          <w:szCs w:val="24"/>
        </w:rPr>
        <w:t>these compone</w:t>
      </w:r>
      <w:r w:rsidR="008A55B5" w:rsidRPr="00161ACB">
        <w:rPr>
          <w:szCs w:val="24"/>
        </w:rPr>
        <w:t>nts, incorporating the applicable criteria that follow.</w:t>
      </w:r>
      <w:r w:rsidR="00874B5E">
        <w:rPr>
          <w:szCs w:val="24"/>
        </w:rPr>
        <w:t xml:space="preserve"> </w:t>
      </w:r>
      <w:r w:rsidR="00B73E21" w:rsidRPr="00B73E21">
        <w:rPr>
          <w:i/>
          <w:szCs w:val="24"/>
        </w:rPr>
        <w:t>(</w:t>
      </w:r>
      <w:r w:rsidR="00874B5E">
        <w:rPr>
          <w:i/>
          <w:szCs w:val="24"/>
        </w:rPr>
        <w:t>body</w:t>
      </w:r>
      <w:r w:rsidR="00874B5E" w:rsidRPr="00B73E21">
        <w:rPr>
          <w:i/>
          <w:szCs w:val="24"/>
        </w:rPr>
        <w:t xml:space="preserve"> </w:t>
      </w:r>
      <w:r w:rsidR="00B73E21" w:rsidRPr="00B73E21">
        <w:rPr>
          <w:i/>
          <w:szCs w:val="24"/>
        </w:rPr>
        <w:t>text)</w:t>
      </w:r>
    </w:p>
    <w:p w14:paraId="55B3B4E3" w14:textId="00802E81" w:rsidR="007E79A5" w:rsidRDefault="00801CC1" w:rsidP="007E79A5">
      <w:pPr>
        <w:pStyle w:val="Tekstpodstawowy"/>
      </w:pPr>
      <w:r w:rsidRPr="00801CC1">
        <w:t xml:space="preserve">In order to unify the language of articles published at </w:t>
      </w:r>
      <w:r w:rsidR="00FE72E6" w:rsidRPr="00AC0747">
        <w:rPr>
          <w:sz w:val="18"/>
          <w:szCs w:val="18"/>
        </w:rPr>
        <w:t>Opto-Electronic</w:t>
      </w:r>
      <w:r w:rsidR="00635DCB">
        <w:rPr>
          <w:sz w:val="18"/>
          <w:szCs w:val="18"/>
        </w:rPr>
        <w:t>s</w:t>
      </w:r>
      <w:r w:rsidR="00FE72E6" w:rsidRPr="00AC0747">
        <w:rPr>
          <w:sz w:val="18"/>
          <w:szCs w:val="18"/>
        </w:rPr>
        <w:t xml:space="preserve"> Review</w:t>
      </w:r>
      <w:r w:rsidR="00FE72E6">
        <w:rPr>
          <w:sz w:val="18"/>
          <w:szCs w:val="18"/>
        </w:rPr>
        <w:t xml:space="preserve"> (</w:t>
      </w:r>
      <w:r w:rsidRPr="00801CC1">
        <w:t>OPELRE</w:t>
      </w:r>
      <w:r w:rsidR="00FE72E6">
        <w:t>)</w:t>
      </w:r>
      <w:r w:rsidRPr="00801CC1">
        <w:t xml:space="preserve">, the </w:t>
      </w:r>
      <w:r w:rsidR="00874B5E">
        <w:t>e</w:t>
      </w:r>
      <w:r w:rsidR="00874B5E" w:rsidRPr="00801CC1">
        <w:t xml:space="preserve">ditorial </w:t>
      </w:r>
      <w:r w:rsidRPr="00801CC1">
        <w:t xml:space="preserve">team would like to kindly request you to present the whole material in </w:t>
      </w:r>
      <w:r w:rsidR="00635DCB">
        <w:t xml:space="preserve">British English </w:t>
      </w:r>
      <w:r w:rsidRPr="00801CC1">
        <w:t>passive voice. Such approach is relevant for our readers studying all the material in given issues. The manuscript should be clearly and grammatically written, in an easily readable style. This will help avoid severe misunderstandings which might lead to rejection of the paper</w:t>
      </w:r>
      <w:r>
        <w:t>.</w:t>
      </w:r>
    </w:p>
    <w:p w14:paraId="6A2F50B0" w14:textId="7F3965CD" w:rsidR="007E79A5" w:rsidRDefault="007E79A5" w:rsidP="007E79A5">
      <w:pPr>
        <w:pStyle w:val="Tekstpodstawowy"/>
        <w:rPr>
          <w:lang w:val="en-GB"/>
        </w:rPr>
      </w:pPr>
      <w:r w:rsidRPr="00A036AB">
        <w:rPr>
          <w:lang w:val="en-GB"/>
        </w:rPr>
        <w:t xml:space="preserve">Taking into consideration the character of </w:t>
      </w:r>
      <w:r>
        <w:rPr>
          <w:lang w:val="en-GB"/>
        </w:rPr>
        <w:t>OPELRE</w:t>
      </w:r>
      <w:r w:rsidRPr="00A036AB">
        <w:rPr>
          <w:lang w:val="en-GB"/>
        </w:rPr>
        <w:t xml:space="preserve">, we do not publish “letters” in our journal. </w:t>
      </w:r>
      <w:r w:rsidR="00635DCB">
        <w:rPr>
          <w:lang w:val="en-GB"/>
        </w:rPr>
        <w:t xml:space="preserve">According to which </w:t>
      </w:r>
      <w:r>
        <w:rPr>
          <w:lang w:val="en-GB"/>
        </w:rPr>
        <w:t>the author should also consider the following remarks regarding preferred by OPELRE references</w:t>
      </w:r>
      <w:r w:rsidR="00FE72E6">
        <w:rPr>
          <w:lang w:val="en-GB"/>
        </w:rPr>
        <w:t>, their type</w:t>
      </w:r>
      <w:r w:rsidR="00635DCB">
        <w:rPr>
          <w:lang w:val="en-GB"/>
        </w:rPr>
        <w:t>,</w:t>
      </w:r>
      <w:r w:rsidR="00FE72E6">
        <w:rPr>
          <w:lang w:val="en-GB"/>
        </w:rPr>
        <w:t xml:space="preserve"> as well as </w:t>
      </w:r>
      <w:r w:rsidR="00635DCB">
        <w:rPr>
          <w:lang w:val="en-GB"/>
        </w:rPr>
        <w:t xml:space="preserve">their </w:t>
      </w:r>
      <w:r w:rsidR="00FE72E6">
        <w:rPr>
          <w:lang w:val="en-GB"/>
        </w:rPr>
        <w:t>number</w:t>
      </w:r>
      <w:r>
        <w:rPr>
          <w:lang w:val="en-GB"/>
        </w:rPr>
        <w:t>:</w:t>
      </w:r>
    </w:p>
    <w:p w14:paraId="3437632E" w14:textId="291FCA88" w:rsidR="00F972AD" w:rsidRDefault="007E79A5" w:rsidP="00153F0E">
      <w:pPr>
        <w:pStyle w:val="bulletlist"/>
      </w:pPr>
      <w:r w:rsidRPr="007E79A5">
        <w:t xml:space="preserve">The reliability of the presented results is general confirmed by their confrontation with previously published data in reviewed papers in journals of JCR. </w:t>
      </w:r>
      <w:r w:rsidR="00874B5E" w:rsidRPr="007E79A5">
        <w:t>Therefore,</w:t>
      </w:r>
      <w:r w:rsidRPr="007E79A5">
        <w:t xml:space="preserve"> references to this type of publication should be an essential reference source.</w:t>
      </w:r>
      <w:r w:rsidRPr="007E79A5">
        <w:rPr>
          <w:b/>
        </w:rPr>
        <w:t xml:space="preserve"> </w:t>
      </w:r>
      <w:r w:rsidRPr="007E79A5">
        <w:t>This requirement in a limited way is fulfilled by book titles - mainly because of the content of older data, and</w:t>
      </w:r>
      <w:r w:rsidR="00035AC6">
        <w:t>,</w:t>
      </w:r>
      <w:r w:rsidRPr="007E79A5">
        <w:t xml:space="preserve"> as a rule</w:t>
      </w:r>
      <w:r w:rsidR="00035AC6">
        <w:t>,</w:t>
      </w:r>
      <w:r w:rsidRPr="007E79A5">
        <w:t xml:space="preserve"> is not fulfilled by both conference and internet content. For the above reason, the Editorial </w:t>
      </w:r>
      <w:r>
        <w:t>team</w:t>
      </w:r>
      <w:r w:rsidRPr="007E79A5">
        <w:t xml:space="preserve"> </w:t>
      </w:r>
      <w:r w:rsidR="00035AC6">
        <w:t xml:space="preserve">is </w:t>
      </w:r>
      <w:r w:rsidRPr="007E79A5">
        <w:t xml:space="preserve">kindly asking authors for referencing mainly to current peer-reviewed publications. </w:t>
      </w:r>
    </w:p>
    <w:p w14:paraId="4BE49D1F" w14:textId="1EC4B863" w:rsidR="00F972AD" w:rsidRPr="00153F0E" w:rsidRDefault="00035AC6" w:rsidP="00153F0E">
      <w:pPr>
        <w:pStyle w:val="bulletlist"/>
        <w:rPr>
          <w:lang w:val="en-GB"/>
        </w:rPr>
      </w:pPr>
      <w:r>
        <w:rPr>
          <w:lang w:val="en-GB"/>
        </w:rPr>
        <w:t xml:space="preserve">Since </w:t>
      </w:r>
      <w:r w:rsidR="007E79A5" w:rsidRPr="00FE72E6">
        <w:rPr>
          <w:lang w:val="en-GB"/>
        </w:rPr>
        <w:t>OPELRE</w:t>
      </w:r>
      <w:r w:rsidR="007E79A5" w:rsidRPr="00FE72E6">
        <w:t xml:space="preserve"> publishes mainly original scientific papers and reviews, an introduction should include an in-depth analysis of the current state of knowledge</w:t>
      </w:r>
      <w:r w:rsidR="00FE72E6" w:rsidRPr="00FE72E6">
        <w:t xml:space="preserve"> with </w:t>
      </w:r>
      <w:r>
        <w:t xml:space="preserve">a </w:t>
      </w:r>
      <w:r w:rsidR="00FE72E6" w:rsidRPr="00FE72E6">
        <w:t>suitable list of references (preferred more than 12-15).</w:t>
      </w:r>
      <w:r w:rsidR="007E79A5" w:rsidRPr="00FE72E6">
        <w:t xml:space="preserve"> According to the </w:t>
      </w:r>
      <w:proofErr w:type="spellStart"/>
      <w:r w:rsidR="007E79A5" w:rsidRPr="00FE72E6">
        <w:t>EiC</w:t>
      </w:r>
      <w:proofErr w:type="spellEnd"/>
      <w:r w:rsidR="007E79A5" w:rsidRPr="00FE72E6">
        <w:t xml:space="preserve">, it is permissible to quote a limited number of items </w:t>
      </w:r>
      <w:r w:rsidR="00865271">
        <w:lastRenderedPageBreak/>
        <w:t xml:space="preserve">(4) </w:t>
      </w:r>
      <w:r w:rsidR="007E79A5" w:rsidRPr="00FE72E6">
        <w:t>such as</w:t>
      </w:r>
      <w:r>
        <w:t xml:space="preserve"> i.e., </w:t>
      </w:r>
      <w:r w:rsidR="007E79A5" w:rsidRPr="00FE72E6">
        <w:t>[1-4]</w:t>
      </w:r>
      <w:r>
        <w:t>, [18-21] etc.</w:t>
      </w:r>
      <w:r w:rsidR="007E79A5" w:rsidRPr="00FE72E6">
        <w:t xml:space="preserve"> of lists of references to a given issue, and more extensive ones should be discussed in greater detail. </w:t>
      </w:r>
    </w:p>
    <w:p w14:paraId="1C6C9E0F" w14:textId="77777777" w:rsidR="00F972AD" w:rsidRPr="00153F0E" w:rsidRDefault="007E79A5" w:rsidP="00153F0E">
      <w:pPr>
        <w:pStyle w:val="bulletlist"/>
        <w:rPr>
          <w:lang w:val="en-GB"/>
        </w:rPr>
      </w:pPr>
      <w:r w:rsidRPr="00FE72E6">
        <w:rPr>
          <w:lang w:val="en-GB"/>
        </w:rPr>
        <w:t xml:space="preserve">OPELRE </w:t>
      </w:r>
      <w:r w:rsidRPr="00FE72E6">
        <w:rPr>
          <w:lang w:val="en-GB" w:eastAsia="pl-PL"/>
        </w:rPr>
        <w:t>is enlisted at the Philadelphia Institute for Scientific Information which is constantly monitoring journals with its I</w:t>
      </w:r>
      <w:r w:rsidR="00FE72E6">
        <w:rPr>
          <w:lang w:val="en-GB" w:eastAsia="pl-PL"/>
        </w:rPr>
        <w:t>F</w:t>
      </w:r>
      <w:r w:rsidRPr="00FE72E6">
        <w:rPr>
          <w:lang w:val="en-GB" w:eastAsia="pl-PL"/>
        </w:rPr>
        <w:t xml:space="preserve"> and, in the case where self-citations' percentage exceeds 20% in a given year, such journal gets removed from the list. Our reviewers are supposed to pay urgent attention to this aspect of the reviewed papers of which self-citations' level cannot exceed above level!</w:t>
      </w:r>
    </w:p>
    <w:p w14:paraId="0DF8593A" w14:textId="77777777" w:rsidR="008A55B5" w:rsidRPr="00007EF8" w:rsidRDefault="00857B99" w:rsidP="003A6208">
      <w:pPr>
        <w:pStyle w:val="Nagwek1"/>
        <w:rPr>
          <w:rFonts w:eastAsia="MS Mincho"/>
        </w:rPr>
      </w:pPr>
      <w:r w:rsidRPr="00AB1CE1">
        <w:rPr>
          <w:rFonts w:eastAsia="MS Mincho"/>
        </w:rPr>
        <w:t>Guidelines for manuscript preparation</w:t>
      </w:r>
    </w:p>
    <w:p w14:paraId="0B83CD41" w14:textId="77777777" w:rsidR="00687E80" w:rsidRDefault="008A55B5" w:rsidP="00FC6969">
      <w:pPr>
        <w:pStyle w:val="Nagwek2"/>
      </w:pPr>
      <w:r w:rsidRPr="002E650E">
        <w:t>Selecting a Template</w:t>
      </w:r>
    </w:p>
    <w:p w14:paraId="5A65FF84" w14:textId="77777777" w:rsidR="008A55B5" w:rsidRPr="00687E80" w:rsidRDefault="008A55B5" w:rsidP="00687E80">
      <w:pPr>
        <w:pStyle w:val="Tekstpodstawowy"/>
      </w:pPr>
      <w:r w:rsidRPr="00687E80">
        <w:t>First, confirm that you have the correct template for your paper size. This template has been tailored f</w:t>
      </w:r>
      <w:r w:rsidR="001F2A0C" w:rsidRPr="00687E80">
        <w:t>or output on the A4 paper size.</w:t>
      </w:r>
    </w:p>
    <w:p w14:paraId="1608610B" w14:textId="77777777" w:rsidR="002E650E" w:rsidRPr="001A7521" w:rsidRDefault="008A55B5" w:rsidP="00A0449F">
      <w:pPr>
        <w:pStyle w:val="Nagwek2"/>
      </w:pPr>
      <w:r w:rsidRPr="002E650E">
        <w:t xml:space="preserve">Maintaining the </w:t>
      </w:r>
      <w:r w:rsidR="001A7521" w:rsidRPr="002E650E">
        <w:t>integrity of the specifica</w:t>
      </w:r>
      <w:r w:rsidR="00123BCC" w:rsidRPr="002E650E">
        <w:t>tions</w:t>
      </w:r>
    </w:p>
    <w:p w14:paraId="5A7FA0A9" w14:textId="77777777" w:rsidR="000568C4" w:rsidRDefault="002E650E" w:rsidP="00857B99">
      <w:pPr>
        <w:pStyle w:val="Tekstpodstawowy"/>
      </w:pPr>
      <w:r>
        <w:t>T</w:t>
      </w:r>
      <w:r w:rsidR="008A55B5" w:rsidRPr="001A7521">
        <w:t>he template is used to format your paper and style the text. All margins, column widths, line spaces, and text fonts are prescribed; please do not alter them.</w:t>
      </w:r>
      <w:r w:rsidR="00857B99">
        <w:t xml:space="preserve"> When you open opelre_template.docx, select “Page Layout” from the “View” menu in the menu bar</w:t>
      </w:r>
      <w:r w:rsidR="00FE72E6">
        <w:t>.</w:t>
      </w:r>
      <w:r w:rsidR="00857B99">
        <w:t xml:space="preserve">  Then, type over sections of </w:t>
      </w:r>
      <w:r w:rsidR="00857B99" w:rsidRPr="00857B99">
        <w:t xml:space="preserve">opelre_template.docx </w:t>
      </w:r>
      <w:r w:rsidR="00857B99">
        <w:t xml:space="preserve">or cut and paste from another document and use markup styles. </w:t>
      </w:r>
      <w:r w:rsidR="000568C4">
        <w:t>Open t</w:t>
      </w:r>
      <w:r w:rsidR="00857B99">
        <w:t>he pull-down style menu</w:t>
      </w:r>
      <w:r w:rsidR="000568C4">
        <w:t>, h</w:t>
      </w:r>
      <w:r w:rsidR="00857B99">
        <w:t xml:space="preserve">ighlight a section that you want to designate with a certain style, and then select the appropriate name on the style menu. The style will adjust your fonts and line spacing. </w:t>
      </w:r>
      <w:r w:rsidR="00857B99">
        <w:rPr>
          <w:bCs/>
        </w:rPr>
        <w:t>Do not change the font sizes or line spacing to squeeze more text into a limited number of pages.</w:t>
      </w:r>
      <w:r w:rsidR="00857B99">
        <w:rPr>
          <w:b/>
          <w:bCs/>
        </w:rPr>
        <w:t xml:space="preserve"> </w:t>
      </w:r>
      <w:r w:rsidR="00857B99">
        <w:t xml:space="preserve">Use italics for emphasis; do not underline. </w:t>
      </w:r>
      <w:r w:rsidR="000568C4">
        <w:t>Insert your images in the place you want them to appear in the document.</w:t>
      </w:r>
    </w:p>
    <w:p w14:paraId="6D43600A" w14:textId="77777777" w:rsidR="008A55B5" w:rsidRPr="001A7521" w:rsidRDefault="001A7521" w:rsidP="003A6208">
      <w:pPr>
        <w:pStyle w:val="Nagwek1"/>
        <w:rPr>
          <w:rFonts w:eastAsia="MS Mincho"/>
        </w:rPr>
      </w:pPr>
      <w:r w:rsidRPr="006D5284">
        <w:rPr>
          <w:rFonts w:eastAsia="MS Mincho"/>
        </w:rPr>
        <w:t>Prepare</w:t>
      </w:r>
      <w:r w:rsidRPr="001A7521">
        <w:rPr>
          <w:rFonts w:eastAsia="MS Mincho"/>
        </w:rPr>
        <w:t xml:space="preserve"> </w:t>
      </w:r>
      <w:r w:rsidRPr="003A6208">
        <w:rPr>
          <w:rFonts w:eastAsia="MS Mincho"/>
        </w:rPr>
        <w:t>your</w:t>
      </w:r>
      <w:r w:rsidRPr="001A7521">
        <w:rPr>
          <w:rFonts w:eastAsia="MS Mincho"/>
        </w:rPr>
        <w:t xml:space="preserve"> paper before styling</w:t>
      </w:r>
    </w:p>
    <w:p w14:paraId="4CC84802" w14:textId="77777777" w:rsidR="008A55B5" w:rsidRPr="001A7521" w:rsidRDefault="008A55B5" w:rsidP="007339DB">
      <w:pPr>
        <w:pStyle w:val="Tekstpodstawowy"/>
      </w:pPr>
      <w:r w:rsidRPr="001A7521">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A7F4F9E" w14:textId="77777777" w:rsidR="008A55B5" w:rsidRPr="001A7521" w:rsidRDefault="008A55B5" w:rsidP="007339DB">
      <w:pPr>
        <w:pStyle w:val="Tekstpodstawowy"/>
      </w:pPr>
      <w:r w:rsidRPr="001A7521">
        <w:t>Finally, complete content and organizational editing before formatting. Please take note of the following items when proofreading spelling and grammar:</w:t>
      </w:r>
    </w:p>
    <w:p w14:paraId="411E208A" w14:textId="77777777" w:rsidR="00687E80" w:rsidRDefault="008A55B5" w:rsidP="00687E80">
      <w:pPr>
        <w:pStyle w:val="Nagwek2"/>
      </w:pPr>
      <w:r w:rsidRPr="002E650E">
        <w:t xml:space="preserve">Abbreviations and </w:t>
      </w:r>
      <w:r w:rsidR="00FF16D2" w:rsidRPr="002E650E">
        <w:t>a</w:t>
      </w:r>
      <w:r w:rsidRPr="002E650E">
        <w:t>cronyms</w:t>
      </w:r>
    </w:p>
    <w:p w14:paraId="3BD31431" w14:textId="3E11CBC7" w:rsidR="008A55B5" w:rsidRPr="00687E80" w:rsidRDefault="008A55B5" w:rsidP="00687E80">
      <w:pPr>
        <w:pStyle w:val="Tekstpodstawowy"/>
      </w:pPr>
      <w:r w:rsidRPr="00687E80">
        <w:t xml:space="preserve">Define abbreviations and acronyms the first time they are used in the text, even after they have been defined in the abstract. </w:t>
      </w:r>
      <w:r w:rsidRPr="00801CC1">
        <w:rPr>
          <w:color w:val="000000" w:themeColor="text1"/>
        </w:rPr>
        <w:t xml:space="preserve">Abbreviations such as IEEE, SI, MKS, CGS, </w:t>
      </w:r>
      <w:proofErr w:type="spellStart"/>
      <w:r w:rsidRPr="00801CC1">
        <w:rPr>
          <w:color w:val="000000" w:themeColor="text1"/>
        </w:rPr>
        <w:t>sc</w:t>
      </w:r>
      <w:proofErr w:type="spellEnd"/>
      <w:r w:rsidRPr="00801CC1">
        <w:rPr>
          <w:color w:val="000000" w:themeColor="text1"/>
        </w:rPr>
        <w:t xml:space="preserve">, dc, and rms </w:t>
      </w:r>
      <w:r w:rsidRPr="00687E80">
        <w:t>do not have to be defined. Do not use abbreviations in the title or heads unless they are unavoidable.</w:t>
      </w:r>
      <w:r w:rsidR="00687E80" w:rsidRPr="00687E80">
        <w:t xml:space="preserve"> Abbreviations that incorporate periods should not have spaces: write “C.N.R.S.,” not “C. N. R. S.” Do not use abbreviations in the title unless they are unavoidable</w:t>
      </w:r>
      <w:r w:rsidR="008052F1">
        <w:t>.</w:t>
      </w:r>
    </w:p>
    <w:p w14:paraId="2BBA6F46" w14:textId="77777777" w:rsidR="002E650E" w:rsidRPr="00A0449F" w:rsidRDefault="008A55B5" w:rsidP="00A0449F">
      <w:pPr>
        <w:pStyle w:val="Nagwek2"/>
      </w:pPr>
      <w:r w:rsidRPr="00A0449F">
        <w:t>Units</w:t>
      </w:r>
    </w:p>
    <w:p w14:paraId="2A4B913F" w14:textId="7A33A148" w:rsidR="008A55B5" w:rsidRPr="00FF16D2" w:rsidRDefault="008A55B5" w:rsidP="007339DB">
      <w:pPr>
        <w:pStyle w:val="bulletlist"/>
      </w:pPr>
      <w:r w:rsidRPr="00FF16D2">
        <w:t xml:space="preserve">Use either SI (MKS) or CGS as primary units (SI units are </w:t>
      </w:r>
      <w:r w:rsidRPr="007339DB">
        <w:t>encouraged</w:t>
      </w:r>
      <w:r w:rsidRPr="00FF16D2">
        <w:t>)</w:t>
      </w:r>
      <w:r w:rsidR="00CA0D78">
        <w:t>.</w:t>
      </w:r>
      <w:r w:rsidRPr="00FF16D2">
        <w:t xml:space="preserve"> </w:t>
      </w:r>
      <w:r w:rsidRPr="00CA0D78">
        <w:rPr>
          <w:color w:val="000000" w:themeColor="text1"/>
        </w:rPr>
        <w:t xml:space="preserve">English units may be used as secondary units (in parentheses). </w:t>
      </w:r>
      <w:r w:rsidRPr="00FF16D2">
        <w:t xml:space="preserve">An exception would be the use of English units as identifiers in trade, such as </w:t>
      </w:r>
      <w:r w:rsidR="004445B3" w:rsidRPr="00FF16D2">
        <w:t>“</w:t>
      </w:r>
      <w:r w:rsidRPr="00FF16D2">
        <w:t>3.5-inch dis</w:t>
      </w:r>
      <w:r w:rsidR="008052F1">
        <w:t>c</w:t>
      </w:r>
      <w:r w:rsidRPr="00FF16D2">
        <w:t xml:space="preserve"> drive.</w:t>
      </w:r>
      <w:r w:rsidR="004445B3" w:rsidRPr="00FF16D2">
        <w:t>”</w:t>
      </w:r>
    </w:p>
    <w:p w14:paraId="300FD5EF" w14:textId="77777777" w:rsidR="008A55B5" w:rsidRPr="00FF16D2" w:rsidRDefault="008A55B5" w:rsidP="007339DB">
      <w:pPr>
        <w:pStyle w:val="bulletlist"/>
      </w:pPr>
      <w:r w:rsidRPr="00FF16D2">
        <w:t xml:space="preserve">Avoid combining SI and CGS units, such as current in amperes and magnetic field in </w:t>
      </w:r>
      <w:proofErr w:type="spellStart"/>
      <w:r w:rsidRPr="00FF16D2">
        <w:t>oersteds</w:t>
      </w:r>
      <w:proofErr w:type="spellEnd"/>
      <w:r w:rsidRPr="00FF16D2">
        <w:t xml:space="preserve">. This often leads to confusion because </w:t>
      </w:r>
      <w:r w:rsidRPr="007339DB">
        <w:t>equations</w:t>
      </w:r>
      <w:r w:rsidRPr="00FF16D2">
        <w:t xml:space="preserve"> do not balance dimensionally. </w:t>
      </w:r>
    </w:p>
    <w:p w14:paraId="6A8F0691" w14:textId="77777777" w:rsidR="008A55B5" w:rsidRPr="00FF16D2" w:rsidRDefault="008A55B5" w:rsidP="007339DB">
      <w:pPr>
        <w:pStyle w:val="bulletlist"/>
      </w:pPr>
      <w:r w:rsidRPr="00FF16D2">
        <w:t xml:space="preserve">Do not mix complete spellings and abbreviations of units: </w:t>
      </w:r>
      <w:r w:rsidR="004445B3" w:rsidRPr="00FF16D2">
        <w:t>“</w:t>
      </w:r>
      <w:r w:rsidRPr="00FF16D2">
        <w:t>Wb/m</w:t>
      </w:r>
      <w:r w:rsidRPr="00CA0D78">
        <w:rPr>
          <w:vertAlign w:val="superscript"/>
        </w:rPr>
        <w:t>2</w:t>
      </w:r>
      <w:r w:rsidR="004445B3" w:rsidRPr="00FF16D2">
        <w:t>”</w:t>
      </w:r>
      <w:r w:rsidRPr="00FF16D2">
        <w:t xml:space="preserve"> or </w:t>
      </w:r>
      <w:r w:rsidR="004445B3" w:rsidRPr="00FF16D2">
        <w:t>“</w:t>
      </w:r>
      <w:proofErr w:type="spellStart"/>
      <w:r w:rsidRPr="00FF16D2">
        <w:t>webers</w:t>
      </w:r>
      <w:proofErr w:type="spellEnd"/>
      <w:r w:rsidRPr="00FF16D2">
        <w:t xml:space="preserve"> per square meter,</w:t>
      </w:r>
      <w:r w:rsidR="004445B3" w:rsidRPr="00FF16D2">
        <w:t>”</w:t>
      </w:r>
      <w:r w:rsidRPr="00FF16D2">
        <w:t xml:space="preserve"> not </w:t>
      </w:r>
      <w:r w:rsidR="004445B3" w:rsidRPr="00FF16D2">
        <w:t>“</w:t>
      </w:r>
      <w:proofErr w:type="spellStart"/>
      <w:r w:rsidRPr="00FF16D2">
        <w:t>webers</w:t>
      </w:r>
      <w:proofErr w:type="spellEnd"/>
      <w:r w:rsidRPr="00FF16D2">
        <w:t>/m</w:t>
      </w:r>
      <w:r w:rsidRPr="00CA0D78">
        <w:rPr>
          <w:vertAlign w:val="superscript"/>
        </w:rPr>
        <w:t>2</w:t>
      </w:r>
      <w:r w:rsidRPr="00FF16D2">
        <w:t>.</w:t>
      </w:r>
      <w:r w:rsidR="004445B3" w:rsidRPr="00FF16D2">
        <w:t>”</w:t>
      </w:r>
      <w:r w:rsidRPr="00FF16D2">
        <w:t xml:space="preserve"> Spell units when they appear in text: </w:t>
      </w:r>
      <w:r w:rsidR="004445B3" w:rsidRPr="00FF16D2">
        <w:t>“</w:t>
      </w:r>
      <w:r w:rsidRPr="00FF16D2">
        <w:t xml:space="preserve">...a few </w:t>
      </w:r>
      <w:proofErr w:type="spellStart"/>
      <w:r w:rsidRPr="00FF16D2">
        <w:t>henries</w:t>
      </w:r>
      <w:proofErr w:type="spellEnd"/>
      <w:r w:rsidRPr="00FF16D2">
        <w:t>,</w:t>
      </w:r>
      <w:r w:rsidR="004445B3" w:rsidRPr="00FF16D2">
        <w:t>”</w:t>
      </w:r>
      <w:r w:rsidRPr="00FF16D2">
        <w:t xml:space="preserve"> not </w:t>
      </w:r>
      <w:r w:rsidR="004445B3" w:rsidRPr="00FF16D2">
        <w:t>“</w:t>
      </w:r>
      <w:r w:rsidRPr="00FF16D2">
        <w:t>...a few H.</w:t>
      </w:r>
      <w:r w:rsidR="004445B3" w:rsidRPr="00FF16D2">
        <w:t>”</w:t>
      </w:r>
    </w:p>
    <w:p w14:paraId="0BFBD33A" w14:textId="77777777" w:rsidR="008A55B5" w:rsidRDefault="008A55B5" w:rsidP="003E2C13">
      <w:pPr>
        <w:pStyle w:val="bulletlist"/>
      </w:pPr>
      <w:r w:rsidRPr="00FF16D2">
        <w:t xml:space="preserve">Use a zero before decimal points: </w:t>
      </w:r>
      <w:r w:rsidR="004445B3" w:rsidRPr="00FF16D2">
        <w:t>“</w:t>
      </w:r>
      <w:r w:rsidRPr="00FF16D2">
        <w:t>0.25,</w:t>
      </w:r>
      <w:r w:rsidR="004445B3" w:rsidRPr="00FF16D2">
        <w:t>”</w:t>
      </w:r>
      <w:r w:rsidRPr="00FF16D2">
        <w:t xml:space="preserve"> not </w:t>
      </w:r>
      <w:r w:rsidR="004445B3" w:rsidRPr="00FF16D2">
        <w:t>“</w:t>
      </w:r>
      <w:r w:rsidRPr="00FF16D2">
        <w:t>.25.</w:t>
      </w:r>
      <w:r w:rsidR="004445B3" w:rsidRPr="00FF16D2">
        <w:t>”</w:t>
      </w:r>
      <w:r w:rsidRPr="00FF16D2">
        <w:t xml:space="preserve"> Use </w:t>
      </w:r>
      <w:r w:rsidR="004445B3" w:rsidRPr="00FF16D2">
        <w:t>“</w:t>
      </w:r>
      <w:r w:rsidRPr="00FF16D2">
        <w:t>cm</w:t>
      </w:r>
      <w:r w:rsidRPr="003E2C13">
        <w:rPr>
          <w:vertAlign w:val="superscript"/>
        </w:rPr>
        <w:t>3</w:t>
      </w:r>
      <w:r w:rsidRPr="00FF16D2">
        <w:t>,</w:t>
      </w:r>
      <w:r w:rsidR="004445B3" w:rsidRPr="00FF16D2">
        <w:t>”</w:t>
      </w:r>
      <w:r w:rsidRPr="00FF16D2">
        <w:t xml:space="preserve"> not </w:t>
      </w:r>
      <w:r w:rsidR="004445B3" w:rsidRPr="00FF16D2">
        <w:t>“</w:t>
      </w:r>
      <w:r w:rsidRPr="00FF16D2">
        <w:t>cc.</w:t>
      </w:r>
      <w:r w:rsidR="004445B3" w:rsidRPr="00FF16D2">
        <w:t>”</w:t>
      </w:r>
      <w:r w:rsidRPr="00FF16D2">
        <w:t xml:space="preserve"> (</w:t>
      </w:r>
      <w:r w:rsidRPr="00FF16D2">
        <w:rPr>
          <w:i/>
          <w:iCs/>
        </w:rPr>
        <w:t>bullet list</w:t>
      </w:r>
      <w:r w:rsidRPr="00FF16D2">
        <w:t>)</w:t>
      </w:r>
    </w:p>
    <w:p w14:paraId="56E316C9" w14:textId="77777777" w:rsidR="00844C18" w:rsidRDefault="008A55B5" w:rsidP="00844C18">
      <w:pPr>
        <w:pStyle w:val="Nagwek2"/>
      </w:pPr>
      <w:r w:rsidRPr="00460033">
        <w:t>Equations</w:t>
      </w:r>
    </w:p>
    <w:p w14:paraId="60EDF821" w14:textId="77777777" w:rsidR="008A55B5" w:rsidRPr="00844C18" w:rsidRDefault="008A55B5" w:rsidP="00844C18">
      <w:pPr>
        <w:pStyle w:val="Tekstpodstawowy"/>
      </w:pPr>
      <w:r w:rsidRPr="00844C18">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4550566" w14:textId="77777777" w:rsidR="008A55B5" w:rsidRPr="00844C18" w:rsidRDefault="00A0449F" w:rsidP="00844C18">
      <w:pPr>
        <w:pStyle w:val="Tekstpodstawowy"/>
      </w:pPr>
      <w:r w:rsidRPr="00A0449F">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the exp function, or appropriate exponents. Use parentheses to avoid ambiguities in denominators. Punctuate equations when they are part of a sentence, as in</w:t>
      </w:r>
    </w:p>
    <w:p w14:paraId="6CBCD3BF" w14:textId="77777777" w:rsidR="008A55B5" w:rsidRPr="00A0449F" w:rsidRDefault="00A0449F" w:rsidP="00A0449F">
      <w:pPr>
        <w:pStyle w:val="equation"/>
        <w:tabs>
          <w:tab w:val="clear" w:pos="5040"/>
          <w:tab w:val="right" w:pos="4678"/>
        </w:tabs>
        <w:jc w:val="center"/>
      </w:pPr>
      <w:r>
        <w:rPr>
          <w:rFonts w:ascii="Times New Roman" w:eastAsia="MS Mincho" w:hAnsi="Times New Roman" w:cs="Times New Roman"/>
        </w:rPr>
        <w:tab/>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r>
              <w:rPr>
                <w:rFonts w:ascii="Cambria Math" w:hAnsi="Cambria Math"/>
              </w:rPr>
              <m:t>.</m:t>
            </m:r>
          </m:e>
        </m:nary>
      </m:oMath>
      <w:r>
        <w:tab/>
      </w:r>
      <w:r w:rsidR="00297067" w:rsidRPr="00A0449F">
        <w:t></w:t>
      </w:r>
      <w:r w:rsidR="00297067" w:rsidRPr="00A0449F">
        <w:t></w:t>
      </w:r>
      <w:r w:rsidR="00297067" w:rsidRPr="00A0449F">
        <w:t></w:t>
      </w:r>
    </w:p>
    <w:p w14:paraId="23144159" w14:textId="0ED98645" w:rsidR="008A55B5" w:rsidRPr="00202064" w:rsidRDefault="008A55B5" w:rsidP="001E4457">
      <w:pPr>
        <w:pStyle w:val="Tekstpodstawowy"/>
      </w:pPr>
      <w:r w:rsidRPr="00FF16D2">
        <w:t xml:space="preserve">Be sure that the symbols in your equation have been defined </w:t>
      </w:r>
      <w:r w:rsidRPr="00123BCC">
        <w:t>before</w:t>
      </w:r>
      <w:r w:rsidRPr="00FF16D2">
        <w:t xml:space="preserve"> or immediately following the </w:t>
      </w:r>
      <w:r w:rsidRPr="001E4457">
        <w:t>equation</w:t>
      </w:r>
      <w:r w:rsidRPr="00FF16D2">
        <w:t xml:space="preserve">. Use </w:t>
      </w:r>
      <w:r w:rsidR="00F972AD" w:rsidRPr="00271116">
        <w:t>“(1),” not “Eq. (1)” or “equation (1),” except at the beginning of a sentence: “Equation (</w:t>
      </w:r>
      <w:r w:rsidR="00F972AD" w:rsidRPr="00202064">
        <w:t>1) is ...”</w:t>
      </w:r>
    </w:p>
    <w:p w14:paraId="32074E92" w14:textId="50BA3E96" w:rsidR="008A55B5" w:rsidRPr="00890DD5" w:rsidRDefault="00C47163" w:rsidP="00C47163">
      <w:pPr>
        <w:pStyle w:val="Nagwek1"/>
        <w:rPr>
          <w:spacing w:val="-2"/>
        </w:rPr>
      </w:pPr>
      <w:bookmarkStart w:id="0" w:name="_Hlk24111502"/>
      <w:r w:rsidRPr="00890DD5">
        <w:rPr>
          <w:spacing w:val="-2"/>
        </w:rPr>
        <w:t>Guidelines for graphics preparation and submission</w:t>
      </w:r>
    </w:p>
    <w:p w14:paraId="3955A2AD" w14:textId="477BBA7B" w:rsidR="00865271" w:rsidRDefault="00F972AD" w:rsidP="00865271">
      <w:pPr>
        <w:pStyle w:val="Tekstpodstawowy"/>
      </w:pPr>
      <w:r w:rsidRPr="00153F0E">
        <w:t>All graphics named as Figures</w:t>
      </w:r>
      <w:r w:rsidRPr="00153F0E">
        <w:rPr>
          <w:b/>
          <w:bCs/>
        </w:rPr>
        <w:t xml:space="preserve"> </w:t>
      </w:r>
      <w:r w:rsidRPr="00153F0E">
        <w:t xml:space="preserve">should be numbered consecutively and should carry a caption. Please ensure maximum black-white contrast in your original figures. Figures may be published in </w:t>
      </w:r>
      <w:proofErr w:type="spellStart"/>
      <w:r w:rsidRPr="00153F0E">
        <w:t>colour</w:t>
      </w:r>
      <w:proofErr w:type="spellEnd"/>
      <w:r w:rsidRPr="00153F0E">
        <w:t xml:space="preserve">. </w:t>
      </w:r>
      <w:r w:rsidR="00042609">
        <w:t>All figures should be embedded in text</w:t>
      </w:r>
      <w:r w:rsidR="00865271">
        <w:t>.</w:t>
      </w:r>
      <w:r w:rsidRPr="00153F0E">
        <w:t xml:space="preserve"> </w:t>
      </w:r>
      <w:r w:rsidR="00865271">
        <w:t xml:space="preserve">OPELRE will do the final formatting of your paper. In addition to submitting figures within your final manuscript, </w:t>
      </w:r>
      <w:r w:rsidR="00865271" w:rsidRPr="00153F0E">
        <w:rPr>
          <w:b/>
        </w:rPr>
        <w:t>figures should be submitted individually, separate from the manuscript</w:t>
      </w:r>
      <w:r w:rsidR="00865271">
        <w:t xml:space="preserve"> in one of the file formats listed beneath. </w:t>
      </w:r>
    </w:p>
    <w:p w14:paraId="5F92D6D9" w14:textId="77777777" w:rsidR="00C47163" w:rsidRDefault="00AA3F2F" w:rsidP="00C47163">
      <w:pPr>
        <w:pStyle w:val="Nagwek2"/>
      </w:pPr>
      <w:r>
        <w:t xml:space="preserve">File formats for graphics </w:t>
      </w:r>
    </w:p>
    <w:p w14:paraId="1F4919AD" w14:textId="4A53E087" w:rsidR="00F972AD" w:rsidRDefault="00C47163" w:rsidP="00153F0E">
      <w:pPr>
        <w:pStyle w:val="Tekstpodstawowy"/>
      </w:pPr>
      <w:r w:rsidRPr="00C47163">
        <w:rPr>
          <w:rStyle w:val="TekstpodstawowyZnak"/>
        </w:rPr>
        <w:t xml:space="preserve">Format and save your graphics using a suitable graphics processing program that will allow you to create the images </w:t>
      </w:r>
      <w:r w:rsidRPr="00C47163">
        <w:rPr>
          <w:rStyle w:val="TekstpodstawowyZnak"/>
        </w:rPr>
        <w:lastRenderedPageBreak/>
        <w:t>as PostScript (PS), Encapsulated PostScript (.EPS), Tagged Image File Format (.TIFF</w:t>
      </w:r>
      <w:r w:rsidR="00244CB8">
        <w:rPr>
          <w:rStyle w:val="TekstpodstawowyZnak"/>
        </w:rPr>
        <w:t>/.TIF</w:t>
      </w:r>
      <w:r w:rsidRPr="00C47163">
        <w:rPr>
          <w:rStyle w:val="TekstpodstawowyZnak"/>
        </w:rPr>
        <w:t xml:space="preserve">), Portable Document Format (.PDF), </w:t>
      </w:r>
      <w:r w:rsidR="00890DD5" w:rsidRPr="00890DD5">
        <w:rPr>
          <w:rStyle w:val="TekstpodstawowyZnak"/>
        </w:rPr>
        <w:t xml:space="preserve">Windows </w:t>
      </w:r>
      <w:proofErr w:type="spellStart"/>
      <w:r w:rsidR="00890DD5" w:rsidRPr="00890DD5">
        <w:rPr>
          <w:rStyle w:val="TekstpodstawowyZnak"/>
        </w:rPr>
        <w:t>MetaFile</w:t>
      </w:r>
      <w:proofErr w:type="spellEnd"/>
      <w:r w:rsidR="00890DD5" w:rsidRPr="00890DD5">
        <w:rPr>
          <w:rStyle w:val="TekstpodstawowyZnak"/>
        </w:rPr>
        <w:t xml:space="preserve"> </w:t>
      </w:r>
      <w:r w:rsidR="00890DD5">
        <w:rPr>
          <w:rStyle w:val="TekstpodstawowyZnak"/>
        </w:rPr>
        <w:t xml:space="preserve">(WMF) </w:t>
      </w:r>
      <w:r w:rsidRPr="00C47163">
        <w:rPr>
          <w:rStyle w:val="TekstpodstawowyZnak"/>
        </w:rPr>
        <w:t xml:space="preserve">or Portable Network Graphics (.PNG) </w:t>
      </w:r>
      <w:r w:rsidR="00662341">
        <w:rPr>
          <w:rStyle w:val="TekstpodstawowyZnak"/>
        </w:rPr>
        <w:t xml:space="preserve">which </w:t>
      </w:r>
      <w:r w:rsidRPr="00C47163">
        <w:rPr>
          <w:rStyle w:val="TekstpodstawowyZnak"/>
        </w:rPr>
        <w:t xml:space="preserve">sizes them and adjusts the resolution settings. If you created your source files in </w:t>
      </w:r>
      <w:r w:rsidR="003F14BE" w:rsidRPr="00C47163">
        <w:rPr>
          <w:rStyle w:val="TekstpodstawowyZnak"/>
        </w:rPr>
        <w:t>Microsoft Word, Microsoft PowerPoint, or Microsoft Excel</w:t>
      </w:r>
      <w:r w:rsidR="003F14BE">
        <w:rPr>
          <w:rStyle w:val="TekstpodstawowyZnak"/>
        </w:rPr>
        <w:t xml:space="preserve"> </w:t>
      </w:r>
      <w:r w:rsidRPr="00C47163">
        <w:rPr>
          <w:rStyle w:val="TekstpodstawowyZnak"/>
        </w:rPr>
        <w:t>you will be able to submit the graphics without converting</w:t>
      </w:r>
      <w:r w:rsidR="003F14BE">
        <w:rPr>
          <w:rStyle w:val="TekstpodstawowyZnak"/>
        </w:rPr>
        <w:t xml:space="preserve">. </w:t>
      </w:r>
      <w:r w:rsidR="00F972AD" w:rsidRPr="00153F0E">
        <w:rPr>
          <w:rStyle w:val="TekstpodstawowyZnak"/>
        </w:rPr>
        <w:t xml:space="preserve">Though it is not required, it is strongly recommended that these files </w:t>
      </w:r>
      <w:r w:rsidR="00662341">
        <w:rPr>
          <w:rStyle w:val="TekstpodstawowyZnak"/>
        </w:rPr>
        <w:t xml:space="preserve">should </w:t>
      </w:r>
      <w:r w:rsidR="00F972AD" w:rsidRPr="00153F0E">
        <w:rPr>
          <w:rStyle w:val="TekstpodstawowyZnak"/>
        </w:rPr>
        <w:t>be saved in PDF format rather than DOC, XLS, or PPT. Doing so will protect your figures from common font and arrow stroke</w:t>
      </w:r>
      <w:r w:rsidR="00F972AD" w:rsidRPr="00153F0E">
        <w:t xml:space="preserve"> issues that occur when working on the files across multiple platforms. </w:t>
      </w:r>
      <w:r w:rsidR="005C425F">
        <w:t>When s</w:t>
      </w:r>
      <w:r>
        <w:t>ubmitting your final paper, your graphics should all be submitted individually in one of these formats along with the manuscript.</w:t>
      </w:r>
    </w:p>
    <w:p w14:paraId="526AC954" w14:textId="77777777" w:rsidR="00C47163" w:rsidRDefault="00C47163" w:rsidP="00C47163">
      <w:pPr>
        <w:pStyle w:val="Nagwek2"/>
      </w:pPr>
      <w:r>
        <w:t xml:space="preserve">Sizing of </w:t>
      </w:r>
      <w:r w:rsidR="00AA3F2F">
        <w:t>g</w:t>
      </w:r>
      <w:r>
        <w:t>raphics</w:t>
      </w:r>
    </w:p>
    <w:p w14:paraId="65BA804B" w14:textId="42C21B24" w:rsidR="00C47163" w:rsidRDefault="00C47163" w:rsidP="00C47163">
      <w:pPr>
        <w:pStyle w:val="Tekstpodstawowy"/>
      </w:pPr>
      <w:r>
        <w:t xml:space="preserve">Most charts, graphs, and tables are one column wide </w:t>
      </w:r>
      <w:r w:rsidR="005C425F">
        <w:t>(</w:t>
      </w:r>
      <w:r w:rsidR="00F972AD" w:rsidRPr="00153F0E">
        <w:t>3.26 inches/83 millimeters</w:t>
      </w:r>
      <w:r w:rsidR="0013078D">
        <w:t>/970 pixels</w:t>
      </w:r>
      <w:r w:rsidR="005C425F">
        <w:t xml:space="preserve">) </w:t>
      </w:r>
      <w:r>
        <w:t>or page wide (</w:t>
      </w:r>
      <w:r w:rsidR="00B64E11">
        <w:rPr>
          <w:bCs/>
        </w:rPr>
        <w:t>6.77</w:t>
      </w:r>
      <w:r w:rsidR="00F972AD" w:rsidRPr="00153F0E">
        <w:rPr>
          <w:bCs/>
        </w:rPr>
        <w:t xml:space="preserve"> inches/</w:t>
      </w:r>
      <w:r w:rsidR="00B64E11">
        <w:rPr>
          <w:bCs/>
        </w:rPr>
        <w:t>172</w:t>
      </w:r>
      <w:r w:rsidR="00F972AD" w:rsidRPr="00153F0E">
        <w:rPr>
          <w:bCs/>
        </w:rPr>
        <w:t xml:space="preserve"> millimeters</w:t>
      </w:r>
      <w:r w:rsidR="0013078D">
        <w:rPr>
          <w:bCs/>
        </w:rPr>
        <w:t>/2000 pixels</w:t>
      </w:r>
      <w:r>
        <w:t xml:space="preserve">). The maximum depth a graphic can be is </w:t>
      </w:r>
      <w:r w:rsidR="00C80A9A">
        <w:t xml:space="preserve">of </w:t>
      </w:r>
      <w:r>
        <w:t xml:space="preserve">8.5 inches </w:t>
      </w:r>
      <w:r w:rsidR="00B64E11">
        <w:t xml:space="preserve">/ </w:t>
      </w:r>
      <w:r>
        <w:t>216 millimeters</w:t>
      </w:r>
      <w:r w:rsidR="00B64E11">
        <w:t xml:space="preserve">. </w:t>
      </w:r>
      <w:r>
        <w:t xml:space="preserve">When choosing the depth of a graphic, please allow space </w:t>
      </w:r>
      <w:bookmarkStart w:id="1" w:name="_Hlk24111564"/>
      <w:bookmarkEnd w:id="0"/>
      <w:r>
        <w:t>for a caption. Figures can be sized between column and page widths if the author chooses</w:t>
      </w:r>
      <w:r w:rsidR="00C80A9A">
        <w:t xml:space="preserve"> so</w:t>
      </w:r>
      <w:r>
        <w:t xml:space="preserve">, however it is recommended that figures are not sized less than column width unless when necessary. </w:t>
      </w:r>
      <w:bookmarkStart w:id="2" w:name="_GoBack"/>
      <w:bookmarkEnd w:id="2"/>
    </w:p>
    <w:p w14:paraId="3ED8A2D9" w14:textId="59137474" w:rsidR="00C47163" w:rsidRDefault="0013078D" w:rsidP="00531390">
      <w:pPr>
        <w:pStyle w:val="Nagwek2"/>
      </w:pPr>
      <w:r>
        <mc:AlternateContent>
          <mc:Choice Requires="wps">
            <w:drawing>
              <wp:anchor distT="0" distB="0" distL="114300" distR="114300" simplePos="0" relativeHeight="251657728" behindDoc="1" locked="0" layoutInCell="1" allowOverlap="1" wp14:anchorId="35488C65" wp14:editId="77B6A49E">
                <wp:simplePos x="0" y="0"/>
                <wp:positionH relativeFrom="column">
                  <wp:posOffset>3229610</wp:posOffset>
                </wp:positionH>
                <wp:positionV relativeFrom="paragraph">
                  <wp:posOffset>325755</wp:posOffset>
                </wp:positionV>
                <wp:extent cx="2987675" cy="3269615"/>
                <wp:effectExtent l="0" t="0" r="22225" b="26035"/>
                <wp:wrapTight wrapText="bothSides">
                  <wp:wrapPolygon edited="0">
                    <wp:start x="0" y="0"/>
                    <wp:lineTo x="0" y="21646"/>
                    <wp:lineTo x="21623" y="21646"/>
                    <wp:lineTo x="216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26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3263F" w14:textId="09056B8D" w:rsidR="0094792E" w:rsidRDefault="0094792E" w:rsidP="00323FBC">
                            <w:pPr>
                              <w:pStyle w:val="Tekstpodstawowy"/>
                            </w:pPr>
                            <w:r w:rsidRPr="00323FBC">
                              <w:t xml:space="preserve">We suggest that you use a text box to insert a graphic </w:t>
                            </w:r>
                            <w:r w:rsidR="0013078D">
                              <w:t xml:space="preserve">(but not only caption) </w:t>
                            </w:r>
                            <w:r w:rsidRPr="00323FBC">
                              <w:t>because this method is more stable than directly inserting a picture.</w:t>
                            </w:r>
                            <w:r w:rsidR="00890DD5">
                              <w:t xml:space="preserve"> </w:t>
                            </w:r>
                            <w:r w:rsidR="00865271">
                              <w:t>Please set</w:t>
                            </w:r>
                            <w:r w:rsidRPr="00323FBC">
                              <w:t xml:space="preserve"> non-visible rules on your frame</w:t>
                            </w:r>
                            <w:r w:rsidR="00865271">
                              <w:t>.</w:t>
                            </w:r>
                          </w:p>
                          <w:p w14:paraId="30787F7B" w14:textId="77777777" w:rsidR="0013078D" w:rsidRDefault="0013078D" w:rsidP="00323FBC">
                            <w:pPr>
                              <w:pStyle w:val="Tekstpodstawowy"/>
                            </w:pPr>
                          </w:p>
                          <w:p w14:paraId="6680074B" w14:textId="77777777" w:rsidR="0042299E" w:rsidRDefault="00E1002C" w:rsidP="00890DD5">
                            <w:pPr>
                              <w:pStyle w:val="Tekstpodstawowy"/>
                              <w:keepNext/>
                              <w:ind w:firstLine="0"/>
                              <w:jc w:val="center"/>
                            </w:pPr>
                            <w:r>
                              <w:rPr>
                                <w:noProof/>
                                <w:lang w:val="pl-PL" w:eastAsia="pl-PL"/>
                              </w:rPr>
                              <w:drawing>
                                <wp:inline distT="0" distB="0" distL="0" distR="0" wp14:anchorId="666F9CF2" wp14:editId="196D25CD">
                                  <wp:extent cx="2773587" cy="2105025"/>
                                  <wp:effectExtent l="0" t="0" r="8255"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pic:nvPicPr>
                                        <pic:blipFill>
                                          <a:blip r:embed="rId12"/>
                                          <a:stretch>
                                            <a:fillRect/>
                                          </a:stretch>
                                        </pic:blipFill>
                                        <pic:spPr>
                                          <a:xfrm>
                                            <a:off x="0" y="0"/>
                                            <a:ext cx="2776308" cy="2107090"/>
                                          </a:xfrm>
                                          <a:prstGeom prst="rect">
                                            <a:avLst/>
                                          </a:prstGeom>
                                        </pic:spPr>
                                      </pic:pic>
                                    </a:graphicData>
                                  </a:graphic>
                                </wp:inline>
                              </w:drawing>
                            </w:r>
                          </w:p>
                          <w:p w14:paraId="58A4B138" w14:textId="4BFA545F" w:rsidR="0042299E" w:rsidRPr="00FC6969" w:rsidRDefault="0042299E" w:rsidP="00CB5C53">
                            <w:pPr>
                              <w:pStyle w:val="figurecaption"/>
                            </w:pPr>
                            <w:r w:rsidRPr="00FC6969">
                              <w:t>Example of a figure caption. (figure caption)</w:t>
                            </w:r>
                            <w:r w:rsidR="00FC6969" w:rsidRPr="00FC6969">
                              <w:t xml:space="preserve"> </w:t>
                            </w:r>
                          </w:p>
                        </w:txbxContent>
                      </wps:txbx>
                      <wps:bodyPr rot="0" vert="horz" wrap="square" lIns="36000" tIns="46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8C65" id="_x0000_t202" coordsize="21600,21600" o:spt="202" path="m,l,21600r21600,l21600,xe">
                <v:stroke joinstyle="miter"/>
                <v:path gradientshapeok="t" o:connecttype="rect"/>
              </v:shapetype>
              <v:shape id="Text Box 2" o:spid="_x0000_s1026" type="#_x0000_t202" style="position:absolute;left:0;text-align:left;margin-left:254.3pt;margin-top:25.65pt;width:235.25pt;height:2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" filled="f">
                <v:textbox inset="1mm,1.3mm,1mm">
                  <w:txbxContent>
                    <w:p w14:paraId="3713263F" w14:textId="09056B8D" w:rsidR="0094792E" w:rsidRDefault="0094792E" w:rsidP="00323FBC">
                      <w:pPr>
                        <w:pStyle w:val="Tekstpodstawowy"/>
                      </w:pPr>
                      <w:r w:rsidRPr="00323FBC">
                        <w:t xml:space="preserve">We suggest that you use a text box to insert a graphic </w:t>
                      </w:r>
                      <w:r w:rsidR="0013078D">
                        <w:t xml:space="preserve">(but not only caption) </w:t>
                      </w:r>
                      <w:r w:rsidRPr="00323FBC">
                        <w:t>because this method is more stable than directly inserting a picture.</w:t>
                      </w:r>
                      <w:r w:rsidR="00890DD5">
                        <w:t xml:space="preserve"> </w:t>
                      </w:r>
                      <w:r w:rsidR="00865271">
                        <w:t>Please set</w:t>
                      </w:r>
                      <w:r w:rsidRPr="00323FBC">
                        <w:t xml:space="preserve"> non-visible rules on your frame</w:t>
                      </w:r>
                      <w:r w:rsidR="00865271">
                        <w:t>.</w:t>
                      </w:r>
                    </w:p>
                    <w:p w14:paraId="30787F7B" w14:textId="77777777" w:rsidR="0013078D" w:rsidRDefault="0013078D" w:rsidP="00323FBC">
                      <w:pPr>
                        <w:pStyle w:val="Tekstpodstawowy"/>
                      </w:pPr>
                    </w:p>
                    <w:p w14:paraId="6680074B" w14:textId="77777777" w:rsidR="0042299E" w:rsidRDefault="00E1002C" w:rsidP="00890DD5">
                      <w:pPr>
                        <w:pStyle w:val="Tekstpodstawowy"/>
                        <w:keepNext/>
                        <w:ind w:firstLine="0"/>
                        <w:jc w:val="center"/>
                      </w:pPr>
                      <w:r>
                        <w:rPr>
                          <w:noProof/>
                          <w:lang w:val="pl-PL" w:eastAsia="pl-PL"/>
                        </w:rPr>
                        <w:drawing>
                          <wp:inline distT="0" distB="0" distL="0" distR="0" wp14:anchorId="666F9CF2" wp14:editId="196D25CD">
                            <wp:extent cx="2773587" cy="2105025"/>
                            <wp:effectExtent l="0" t="0" r="8255"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pic:nvPicPr>
                                  <pic:blipFill>
                                    <a:blip r:embed="rId12"/>
                                    <a:stretch>
                                      <a:fillRect/>
                                    </a:stretch>
                                  </pic:blipFill>
                                  <pic:spPr>
                                    <a:xfrm>
                                      <a:off x="0" y="0"/>
                                      <a:ext cx="2776308" cy="2107090"/>
                                    </a:xfrm>
                                    <a:prstGeom prst="rect">
                                      <a:avLst/>
                                    </a:prstGeom>
                                  </pic:spPr>
                                </pic:pic>
                              </a:graphicData>
                            </a:graphic>
                          </wp:inline>
                        </w:drawing>
                      </w:r>
                    </w:p>
                    <w:p w14:paraId="58A4B138" w14:textId="4BFA545F" w:rsidR="0042299E" w:rsidRPr="00FC6969" w:rsidRDefault="0042299E" w:rsidP="00CB5C53">
                      <w:pPr>
                        <w:pStyle w:val="figurecaption"/>
                      </w:pPr>
                      <w:r w:rsidRPr="00FC6969">
                        <w:t>Example of a figure caption. (figure caption)</w:t>
                      </w:r>
                      <w:r w:rsidR="00FC6969" w:rsidRPr="00FC6969">
                        <w:t xml:space="preserve"> </w:t>
                      </w:r>
                    </w:p>
                  </w:txbxContent>
                </v:textbox>
                <w10:wrap type="tight"/>
              </v:shape>
            </w:pict>
          </mc:Fallback>
        </mc:AlternateContent>
      </w:r>
      <w:r w:rsidR="00C47163">
        <w:t xml:space="preserve">Resolution </w:t>
      </w:r>
    </w:p>
    <w:p w14:paraId="17EC445D" w14:textId="1CD5A4E3" w:rsidR="00C47163" w:rsidRDefault="00C47163" w:rsidP="00C47163">
      <w:pPr>
        <w:pStyle w:val="Tekstpodstawowy"/>
      </w:pPr>
      <w:r>
        <w:t>The proper resolution of your figures will depend on the type of figure</w:t>
      </w:r>
      <w:r w:rsidR="00531390">
        <w:t xml:space="preserve">. </w:t>
      </w:r>
      <w:proofErr w:type="spellStart"/>
      <w:r w:rsidR="00531390">
        <w:t>C</w:t>
      </w:r>
      <w:r>
        <w:t>olo</w:t>
      </w:r>
      <w:r w:rsidR="00C80A9A">
        <w:t>u</w:t>
      </w:r>
      <w:r>
        <w:t>r</w:t>
      </w:r>
      <w:proofErr w:type="spellEnd"/>
      <w:r>
        <w:t>, and grayscale figures should be</w:t>
      </w:r>
      <w:r w:rsidR="00C80A9A">
        <w:t xml:space="preserve"> of</w:t>
      </w:r>
      <w:r>
        <w:t xml:space="preserve"> at least </w:t>
      </w:r>
      <w:r w:rsidR="00F972AD" w:rsidRPr="00153F0E">
        <w:rPr>
          <w:b/>
        </w:rPr>
        <w:t>300</w:t>
      </w:r>
      <w:r w:rsidR="00B64E11">
        <w:rPr>
          <w:b/>
        </w:rPr>
        <w:t xml:space="preserve"> </w:t>
      </w:r>
      <w:r w:rsidR="00F972AD" w:rsidRPr="00153F0E">
        <w:rPr>
          <w:b/>
        </w:rPr>
        <w:t>dpi</w:t>
      </w:r>
      <w:r>
        <w:t xml:space="preserve">. Line art, including tables should be </w:t>
      </w:r>
      <w:r w:rsidR="00C80A9A">
        <w:t xml:space="preserve">of </w:t>
      </w:r>
      <w:r>
        <w:t xml:space="preserve">a minimum of </w:t>
      </w:r>
      <w:r w:rsidR="00F972AD" w:rsidRPr="00153F0E">
        <w:rPr>
          <w:b/>
        </w:rPr>
        <w:t>600</w:t>
      </w:r>
      <w:r w:rsidR="00B64E11">
        <w:rPr>
          <w:b/>
        </w:rPr>
        <w:t xml:space="preserve"> </w:t>
      </w:r>
      <w:r w:rsidR="00F972AD" w:rsidRPr="00153F0E">
        <w:rPr>
          <w:b/>
        </w:rPr>
        <w:t>dpi</w:t>
      </w:r>
      <w:r>
        <w:t>.</w:t>
      </w:r>
    </w:p>
    <w:p w14:paraId="5E075BFB" w14:textId="77777777" w:rsidR="00C47163" w:rsidRDefault="00C47163" w:rsidP="00531390">
      <w:pPr>
        <w:pStyle w:val="Nagwek2"/>
      </w:pPr>
      <w:r>
        <w:t xml:space="preserve">Vector </w:t>
      </w:r>
      <w:r w:rsidR="00AA3F2F">
        <w:t>a</w:t>
      </w:r>
      <w:r>
        <w:t>rt</w:t>
      </w:r>
    </w:p>
    <w:p w14:paraId="5B608EDD" w14:textId="6D20FC78" w:rsidR="00C47163" w:rsidRDefault="00C47163" w:rsidP="00C47163">
      <w:pPr>
        <w:pStyle w:val="Tekstpodstawowy"/>
      </w:pPr>
      <w:r>
        <w:t xml:space="preserve">In order to preserve the figures’ integrity across multiple computer platforms, we accept files in the following formats: .EPS/.PDF/.PS. All fonts must be </w:t>
      </w:r>
      <w:r w:rsidR="009712AD">
        <w:t>embedded,</w:t>
      </w:r>
      <w:r>
        <w:t xml:space="preserve"> or text converted to outlines in order to achieve the best-quality results.</w:t>
      </w:r>
    </w:p>
    <w:p w14:paraId="22559698" w14:textId="44260138" w:rsidR="00C47163" w:rsidRDefault="00C47163" w:rsidP="00531390">
      <w:pPr>
        <w:pStyle w:val="Nagwek2"/>
      </w:pPr>
      <w:r>
        <w:t>Colo</w:t>
      </w:r>
      <w:r w:rsidR="00C80A9A">
        <w:t>u</w:t>
      </w:r>
      <w:r>
        <w:t xml:space="preserve">r </w:t>
      </w:r>
      <w:r w:rsidR="00AA3F2F">
        <w:t>s</w:t>
      </w:r>
      <w:r>
        <w:t>pace</w:t>
      </w:r>
    </w:p>
    <w:p w14:paraId="4BE381A5" w14:textId="0AE378E2" w:rsidR="00C47163" w:rsidRDefault="00C47163" w:rsidP="00C47163">
      <w:pPr>
        <w:pStyle w:val="Tekstpodstawowy"/>
      </w:pPr>
      <w:r>
        <w:t xml:space="preserve">All </w:t>
      </w:r>
      <w:proofErr w:type="spellStart"/>
      <w:r>
        <w:t>colo</w:t>
      </w:r>
      <w:r w:rsidR="00C80A9A">
        <w:t>u</w:t>
      </w:r>
      <w:r>
        <w:t>r</w:t>
      </w:r>
      <w:proofErr w:type="spellEnd"/>
      <w:r>
        <w:t xml:space="preserve"> figures should be generated in RGB </w:t>
      </w:r>
      <w:proofErr w:type="spellStart"/>
      <w:r>
        <w:t>colo</w:t>
      </w:r>
      <w:r w:rsidR="00C80A9A">
        <w:t>u</w:t>
      </w:r>
      <w:r>
        <w:t>r</w:t>
      </w:r>
      <w:proofErr w:type="spellEnd"/>
      <w:r>
        <w:t xml:space="preserve"> space</w:t>
      </w:r>
      <w:r w:rsidR="00474AF5">
        <w:t xml:space="preserve"> (red/green/blue)</w:t>
      </w:r>
      <w:r>
        <w:t xml:space="preserve">. Grayscale images should be submitted in Grayscale </w:t>
      </w:r>
      <w:proofErr w:type="spellStart"/>
      <w:r>
        <w:t>colo</w:t>
      </w:r>
      <w:r w:rsidR="00C80A9A">
        <w:t>u</w:t>
      </w:r>
      <w:r>
        <w:t>r</w:t>
      </w:r>
      <w:proofErr w:type="spellEnd"/>
      <w:r>
        <w:t xml:space="preserve"> space. </w:t>
      </w:r>
    </w:p>
    <w:p w14:paraId="71F16923" w14:textId="77777777" w:rsidR="00C47163" w:rsidRDefault="00C47163" w:rsidP="00AF3DAA">
      <w:pPr>
        <w:pStyle w:val="Nagwek2"/>
      </w:pPr>
      <w:r>
        <w:t xml:space="preserve">Accepted </w:t>
      </w:r>
      <w:r w:rsidR="00AA3F2F">
        <w:t>f</w:t>
      </w:r>
      <w:r>
        <w:t xml:space="preserve">onts </w:t>
      </w:r>
      <w:r w:rsidR="00AA3F2F">
        <w:t>w</w:t>
      </w:r>
      <w:r>
        <w:t xml:space="preserve">ithin </w:t>
      </w:r>
      <w:r w:rsidR="00AA3F2F">
        <w:t>f</w:t>
      </w:r>
      <w:r>
        <w:t>igures</w:t>
      </w:r>
    </w:p>
    <w:p w14:paraId="555B4785" w14:textId="22020E48" w:rsidR="00C47163" w:rsidRDefault="00C47163" w:rsidP="00C47163">
      <w:pPr>
        <w:pStyle w:val="Tekstpodstawowy"/>
      </w:pPr>
      <w:r>
        <w:t xml:space="preserve">When preparing your graphics </w:t>
      </w:r>
      <w:r w:rsidR="008E422F">
        <w:t>OPELRE</w:t>
      </w:r>
      <w:r>
        <w:t xml:space="preserve"> suggests that you use of one of the following Open Type fonts: Times New Roman, Arial</w:t>
      </w:r>
      <w:r w:rsidR="009712AD">
        <w:t>,</w:t>
      </w:r>
      <w:r>
        <w:t xml:space="preserve"> and Symbol. If you are supplying EPS, PS, </w:t>
      </w:r>
      <w:r w:rsidR="00042609">
        <w:t xml:space="preserve">TIFF </w:t>
      </w:r>
      <w:r>
        <w:t>or PDF files all fonts must be embedded. Some fonts may only be native to your operating system; without the fonts embedded, parts of the graphic may be distorted or missing.</w:t>
      </w:r>
    </w:p>
    <w:p w14:paraId="29D3910F" w14:textId="77777777" w:rsidR="00C47163" w:rsidRDefault="00C47163" w:rsidP="00C47163">
      <w:pPr>
        <w:pStyle w:val="Tekstpodstawowy"/>
      </w:pPr>
      <w:r>
        <w:t>A safe option when finalizing your figures is to strip out the fonts before you save the files, creating “outline” type. This converts fonts to artwork what will appear uniformly on any screen.</w:t>
      </w:r>
      <w:r w:rsidR="00DF46F1">
        <w:t xml:space="preserve"> </w:t>
      </w:r>
    </w:p>
    <w:p w14:paraId="3470BAD3" w14:textId="77777777" w:rsidR="00C47163" w:rsidRDefault="00C47163">
      <w:pPr>
        <w:pStyle w:val="Nagwek3"/>
      </w:pPr>
      <w:r>
        <w:t xml:space="preserve">Using </w:t>
      </w:r>
      <w:r w:rsidR="00B06788">
        <w:t>l</w:t>
      </w:r>
      <w:r>
        <w:t xml:space="preserve">abels </w:t>
      </w:r>
      <w:r w:rsidR="00B06788">
        <w:t>w</w:t>
      </w:r>
      <w:r>
        <w:t xml:space="preserve">ithin </w:t>
      </w:r>
      <w:r w:rsidR="00B06788">
        <w:t>f</w:t>
      </w:r>
      <w:r>
        <w:t>igures</w:t>
      </w:r>
    </w:p>
    <w:p w14:paraId="3FE595B4" w14:textId="776260D8" w:rsidR="00C47163" w:rsidRDefault="00C47163" w:rsidP="003F14BE">
      <w:pPr>
        <w:pStyle w:val="Tekstpodstawowy"/>
      </w:pPr>
      <w:r>
        <w:t>1)</w:t>
      </w:r>
      <w:r>
        <w:tab/>
        <w:t xml:space="preserve">Figure </w:t>
      </w:r>
      <w:r w:rsidR="009712AD">
        <w:t xml:space="preserve">axis </w:t>
      </w:r>
      <w:r>
        <w:t>labels are often a source of confusion. Use words rather than symbols. As an example, write the quantity “Magnetization,” or “Magnetization M,” not just “M.” Put units in parentheses. Do not label axes only with units. As in Fig. 1, for example, write “Magnetization (A/m)” or “Magnetization (A m</w:t>
      </w:r>
      <w:r w:rsidR="00AF3DAA">
        <w:rPr>
          <w:vertAlign w:val="superscript"/>
        </w:rPr>
        <w:t>-</w:t>
      </w:r>
      <w:r w:rsidRPr="00AF3DAA">
        <w:rPr>
          <w:vertAlign w:val="superscript"/>
        </w:rPr>
        <w:t>1</w:t>
      </w:r>
      <w:r>
        <w:t xml:space="preserve">),” not just “A/m.” </w:t>
      </w:r>
    </w:p>
    <w:p w14:paraId="65ACFC05" w14:textId="7818A42F" w:rsidR="00C47163" w:rsidRDefault="00C47163" w:rsidP="00C47163">
      <w:pPr>
        <w:pStyle w:val="Tekstpodstawowy"/>
      </w:pPr>
      <w:r>
        <w:t xml:space="preserve">Figure labels should be legible, approximately 8 to </w:t>
      </w:r>
      <w:r w:rsidR="009712AD">
        <w:t>10-point</w:t>
      </w:r>
      <w:r>
        <w:t xml:space="preserve"> type.</w:t>
      </w:r>
    </w:p>
    <w:p w14:paraId="384D3FA8" w14:textId="36154AD4" w:rsidR="00C47163" w:rsidRPr="003F14BE" w:rsidRDefault="00C47163" w:rsidP="003F14BE">
      <w:pPr>
        <w:pStyle w:val="Tekstpodstawowy"/>
      </w:pPr>
      <w:r w:rsidRPr="003F14BE">
        <w:t>2)</w:t>
      </w:r>
      <w:r w:rsidRPr="003F14BE">
        <w:tab/>
        <w:t xml:space="preserve">Subfigure </w:t>
      </w:r>
      <w:r w:rsidR="009712AD" w:rsidRPr="003F14BE">
        <w:t xml:space="preserve">labels </w:t>
      </w:r>
      <w:r w:rsidRPr="003F14BE">
        <w:t>in Multipart Figures and Tables</w:t>
      </w:r>
    </w:p>
    <w:p w14:paraId="068FE2D5" w14:textId="3A97682A" w:rsidR="00C47163" w:rsidRPr="003F14BE" w:rsidRDefault="00C47163" w:rsidP="003F14BE">
      <w:pPr>
        <w:pStyle w:val="Tekstpodstawowy"/>
        <w:ind w:firstLine="0"/>
      </w:pPr>
      <w:r w:rsidRPr="003F14BE">
        <w:t xml:space="preserve">should be combined and labeled before final submission. Labels should appear centered below each subfigure in </w:t>
      </w:r>
      <w:r w:rsidR="009712AD" w:rsidRPr="003F14BE">
        <w:t>8-point</w:t>
      </w:r>
      <w:r w:rsidRPr="003F14BE">
        <w:t xml:space="preserve"> Times New Roman font in the format of (a) (b) (c). </w:t>
      </w:r>
    </w:p>
    <w:p w14:paraId="58FDADD7" w14:textId="77777777" w:rsidR="00C47163" w:rsidRDefault="00B06788" w:rsidP="00890DD5">
      <w:pPr>
        <w:pStyle w:val="Nagwek3"/>
        <w:keepNext/>
      </w:pPr>
      <w:r>
        <w:t>Referencing a figure within your paper</w:t>
      </w:r>
    </w:p>
    <w:p w14:paraId="1702EE3F" w14:textId="77777777" w:rsidR="00C47163" w:rsidRDefault="00C47163" w:rsidP="00C47163">
      <w:pPr>
        <w:pStyle w:val="Tekstpodstawowy"/>
      </w:pPr>
      <w:r>
        <w:t xml:space="preserve">When referencing your figures within your paper, use the abbreviation “Fig.” </w:t>
      </w:r>
      <w:r w:rsidR="00315535">
        <w:t>A</w:t>
      </w:r>
      <w:r>
        <w:t>t the beginning of a sentence</w:t>
      </w:r>
      <w:r w:rsidR="00315535">
        <w:t xml:space="preserve"> do not abbreviate and use “Figure”</w:t>
      </w:r>
      <w:r>
        <w:t>.</w:t>
      </w:r>
    </w:p>
    <w:p w14:paraId="1F5CAB40" w14:textId="77777777" w:rsidR="005C4CE3" w:rsidRPr="00CA0D78" w:rsidRDefault="00B06788" w:rsidP="005C4CE3">
      <w:pPr>
        <w:pStyle w:val="Nagwek2"/>
        <w:rPr>
          <w:color w:val="000000" w:themeColor="text1"/>
        </w:rPr>
      </w:pPr>
      <w:bookmarkStart w:id="3" w:name="_Hlk24111619"/>
      <w:bookmarkEnd w:id="1"/>
      <w:r w:rsidRPr="00CA0D78">
        <w:rPr>
          <w:color w:val="000000" w:themeColor="text1"/>
        </w:rPr>
        <w:t>Positioning Figures</w:t>
      </w:r>
    </w:p>
    <w:p w14:paraId="41228081" w14:textId="032FBA87" w:rsidR="008A55B5" w:rsidRDefault="008A55B5" w:rsidP="00460033">
      <w:pPr>
        <w:pStyle w:val="Tekstpodstawowy"/>
        <w:ind w:firstLine="0"/>
      </w:pPr>
      <w:r w:rsidRPr="00FF16D2">
        <w:t>Large figures may span across both columns. Figure captions should be below the figures</w:t>
      </w:r>
      <w:r w:rsidR="00B06788">
        <w:t xml:space="preserve">. </w:t>
      </w:r>
      <w:r w:rsidRPr="00FF16D2">
        <w:t xml:space="preserve">Insert figures after they are cited in the text. </w:t>
      </w:r>
      <w:r w:rsidR="0013078D" w:rsidRPr="00E857A2">
        <w:t>Place figure captions below the figures; place table titles above the tables. Please do not include ca</w:t>
      </w:r>
      <w:r w:rsidR="0013078D">
        <w:t xml:space="preserve">ptions as part of the figures, </w:t>
      </w:r>
      <w:r w:rsidR="0013078D" w:rsidRPr="00E857A2">
        <w:t>or put them in “text boxes” linked to the figures. Also, do not place borders around the outside of your figures.</w:t>
      </w:r>
    </w:p>
    <w:p w14:paraId="415592AE" w14:textId="6D181E0C" w:rsidR="00865271" w:rsidRDefault="00865271" w:rsidP="00865271">
      <w:pPr>
        <w:pStyle w:val="Nagwek1"/>
      </w:pPr>
      <w:bookmarkStart w:id="4" w:name="_Hlk24111671"/>
      <w:bookmarkEnd w:id="3"/>
      <w:r>
        <w:t>Tables</w:t>
      </w:r>
    </w:p>
    <w:p w14:paraId="059874FC" w14:textId="547C058A" w:rsidR="00865271" w:rsidRDefault="00865271" w:rsidP="00865271">
      <w:pPr>
        <w:pStyle w:val="Tekstpodstawowy"/>
      </w:pPr>
      <w:r w:rsidRPr="00315535">
        <w:t xml:space="preserve">Please submit tables as editable text and not as images. </w:t>
      </w:r>
      <w:r w:rsidRPr="00801CC1">
        <w:rPr>
          <w:color w:val="000000" w:themeColor="text1"/>
        </w:rPr>
        <w:t>Tables can be placed either next to the relevant text in the article</w:t>
      </w:r>
      <w:r>
        <w:rPr>
          <w:color w:val="000000" w:themeColor="text1"/>
        </w:rPr>
        <w:t>.</w:t>
      </w:r>
      <w:r w:rsidRPr="00E842BB">
        <w:rPr>
          <w:color w:val="FF0000"/>
        </w:rPr>
        <w:t xml:space="preserve"> </w:t>
      </w:r>
      <w:r w:rsidRPr="00315535">
        <w:t xml:space="preserve">Number tables consecutively in accordance with their appearance in the text and place any table notes below the table body. </w:t>
      </w:r>
    </w:p>
    <w:p w14:paraId="289685A9" w14:textId="77777777" w:rsidR="00865271" w:rsidRPr="005C4CE3" w:rsidRDefault="00865271" w:rsidP="00865271">
      <w:pPr>
        <w:pStyle w:val="tablehead"/>
      </w:pPr>
      <w:r w:rsidRPr="005C4CE3">
        <w:lastRenderedPageBreak/>
        <w:t>T</w:t>
      </w:r>
      <w:r>
        <w:t>able</w:t>
      </w:r>
      <w:r w:rsidRPr="005C4CE3">
        <w:t xml:space="preserve"> </w:t>
      </w:r>
      <w:r>
        <w:t>1</w:t>
      </w:r>
    </w:p>
    <w:p w14:paraId="31926F53" w14:textId="77777777" w:rsidR="00865271" w:rsidRPr="005C4CE3" w:rsidRDefault="00865271" w:rsidP="00865271">
      <w:pPr>
        <w:pStyle w:val="tablehead"/>
      </w:pPr>
      <w:r w:rsidRPr="005C4CE3">
        <w:t>Units for Magnetic Properties</w:t>
      </w:r>
    </w:p>
    <w:tbl>
      <w:tblPr>
        <w:tblW w:w="0" w:type="auto"/>
        <w:tblBorders>
          <w:top w:val="single" w:sz="12" w:space="0" w:color="808080"/>
          <w:bottom w:val="single" w:sz="12" w:space="0" w:color="808080"/>
        </w:tblBorders>
        <w:tblLayout w:type="fixed"/>
        <w:tblLook w:val="04A0" w:firstRow="1" w:lastRow="0" w:firstColumn="1" w:lastColumn="0" w:noHBand="0" w:noVBand="1"/>
      </w:tblPr>
      <w:tblGrid>
        <w:gridCol w:w="720"/>
        <w:gridCol w:w="1710"/>
        <w:gridCol w:w="2248"/>
      </w:tblGrid>
      <w:tr w:rsidR="00865271" w:rsidRPr="00107732" w14:paraId="68301740" w14:textId="77777777" w:rsidTr="00E842BB">
        <w:trPr>
          <w:trHeight w:val="440"/>
        </w:trPr>
        <w:tc>
          <w:tcPr>
            <w:tcW w:w="720" w:type="dxa"/>
            <w:tcBorders>
              <w:top w:val="double" w:sz="6" w:space="0" w:color="auto"/>
              <w:left w:val="nil"/>
              <w:bottom w:val="single" w:sz="6" w:space="0" w:color="auto"/>
              <w:right w:val="nil"/>
            </w:tcBorders>
            <w:vAlign w:val="center"/>
            <w:hideMark/>
          </w:tcPr>
          <w:p w14:paraId="59C58F34" w14:textId="77777777" w:rsidR="00865271" w:rsidRDefault="00865271" w:rsidP="00E842BB">
            <w:pPr>
              <w:pStyle w:val="Table"/>
            </w:pPr>
            <w:r w:rsidRPr="005C4CE3">
              <w:t>Symbol</w:t>
            </w:r>
          </w:p>
        </w:tc>
        <w:tc>
          <w:tcPr>
            <w:tcW w:w="1710" w:type="dxa"/>
            <w:tcBorders>
              <w:top w:val="double" w:sz="6" w:space="0" w:color="auto"/>
              <w:left w:val="nil"/>
              <w:bottom w:val="single" w:sz="6" w:space="0" w:color="auto"/>
              <w:right w:val="nil"/>
            </w:tcBorders>
            <w:vAlign w:val="center"/>
            <w:hideMark/>
          </w:tcPr>
          <w:p w14:paraId="0B13A5BF" w14:textId="77777777" w:rsidR="00865271" w:rsidRDefault="00865271" w:rsidP="00E842BB">
            <w:pPr>
              <w:pStyle w:val="Table"/>
            </w:pPr>
            <w:r w:rsidRPr="005C4CE3">
              <w:t>Quantity</w:t>
            </w:r>
          </w:p>
        </w:tc>
        <w:tc>
          <w:tcPr>
            <w:tcW w:w="2248" w:type="dxa"/>
            <w:tcBorders>
              <w:top w:val="double" w:sz="6" w:space="0" w:color="auto"/>
              <w:left w:val="nil"/>
              <w:bottom w:val="single" w:sz="6" w:space="0" w:color="auto"/>
              <w:right w:val="nil"/>
            </w:tcBorders>
            <w:vAlign w:val="center"/>
            <w:hideMark/>
          </w:tcPr>
          <w:p w14:paraId="0BCA3A6D" w14:textId="77777777" w:rsidR="00865271" w:rsidRDefault="00865271" w:rsidP="00E842BB">
            <w:pPr>
              <w:pStyle w:val="Table"/>
            </w:pPr>
            <w:r w:rsidRPr="005C4CE3">
              <w:t>Conversion from Gaussian and</w:t>
            </w:r>
            <w:r>
              <w:t xml:space="preserve"> </w:t>
            </w:r>
            <w:r w:rsidRPr="005C4CE3">
              <w:t xml:space="preserve">CGS EMU to SI </w:t>
            </w:r>
            <w:r w:rsidRPr="005C4CE3">
              <w:rPr>
                <w:vertAlign w:val="superscript"/>
              </w:rPr>
              <w:t>a</w:t>
            </w:r>
          </w:p>
        </w:tc>
      </w:tr>
      <w:tr w:rsidR="00865271" w14:paraId="6C542663" w14:textId="77777777" w:rsidTr="00E842BB">
        <w:tc>
          <w:tcPr>
            <w:tcW w:w="720" w:type="dxa"/>
            <w:tcBorders>
              <w:top w:val="nil"/>
              <w:left w:val="nil"/>
              <w:bottom w:val="nil"/>
              <w:right w:val="nil"/>
            </w:tcBorders>
            <w:hideMark/>
          </w:tcPr>
          <w:p w14:paraId="17F8E02C" w14:textId="77777777" w:rsidR="00865271" w:rsidRDefault="00865271" w:rsidP="00E842BB">
            <w:pPr>
              <w:pStyle w:val="Table"/>
            </w:pPr>
            <w:r>
              <w:sym w:font="Symbol" w:char="F046"/>
            </w:r>
          </w:p>
        </w:tc>
        <w:tc>
          <w:tcPr>
            <w:tcW w:w="1710" w:type="dxa"/>
            <w:tcBorders>
              <w:top w:val="nil"/>
              <w:left w:val="nil"/>
              <w:bottom w:val="nil"/>
              <w:right w:val="nil"/>
            </w:tcBorders>
            <w:hideMark/>
          </w:tcPr>
          <w:p w14:paraId="41BCBD5E" w14:textId="77777777" w:rsidR="00865271" w:rsidRDefault="00865271" w:rsidP="00E842BB">
            <w:pPr>
              <w:pStyle w:val="Table"/>
            </w:pPr>
            <w:r>
              <w:t>magnetic flux</w:t>
            </w:r>
          </w:p>
        </w:tc>
        <w:tc>
          <w:tcPr>
            <w:tcW w:w="2248" w:type="dxa"/>
            <w:tcBorders>
              <w:top w:val="nil"/>
              <w:left w:val="nil"/>
              <w:bottom w:val="nil"/>
              <w:right w:val="nil"/>
            </w:tcBorders>
            <w:hideMark/>
          </w:tcPr>
          <w:p w14:paraId="00B9A0A2" w14:textId="77777777" w:rsidR="00865271" w:rsidRDefault="00865271" w:rsidP="00E842BB">
            <w:pPr>
              <w:pStyle w:val="Table"/>
            </w:pPr>
            <w:r>
              <w:t xml:space="preserve">1 Mx </w:t>
            </w:r>
            <w:r>
              <w:sym w:font="Symbol" w:char="F0AE"/>
            </w:r>
            <w:r>
              <w:t xml:space="preserve"> 10</w:t>
            </w:r>
            <w:r>
              <w:rPr>
                <w:vertAlign w:val="superscript"/>
              </w:rPr>
              <w:sym w:font="Symbol" w:char="F02D"/>
            </w:r>
            <w:r>
              <w:rPr>
                <w:vertAlign w:val="superscript"/>
              </w:rPr>
              <w:t>8</w:t>
            </w:r>
            <w:r>
              <w:t xml:space="preserve"> Wb = 10</w:t>
            </w:r>
            <w:r>
              <w:rPr>
                <w:vertAlign w:val="superscript"/>
              </w:rPr>
              <w:sym w:font="Symbol" w:char="F02D"/>
            </w:r>
            <w:r>
              <w:rPr>
                <w:vertAlign w:val="superscript"/>
              </w:rPr>
              <w:t>8</w:t>
            </w:r>
            <w:r>
              <w:t xml:space="preserve"> V·s</w:t>
            </w:r>
          </w:p>
        </w:tc>
      </w:tr>
      <w:tr w:rsidR="00865271" w14:paraId="2BE2089C" w14:textId="77777777" w:rsidTr="00E842BB">
        <w:tc>
          <w:tcPr>
            <w:tcW w:w="720" w:type="dxa"/>
            <w:tcBorders>
              <w:top w:val="nil"/>
              <w:left w:val="nil"/>
              <w:bottom w:val="nil"/>
              <w:right w:val="nil"/>
            </w:tcBorders>
            <w:hideMark/>
          </w:tcPr>
          <w:p w14:paraId="7351A55D" w14:textId="77777777" w:rsidR="00865271" w:rsidRDefault="00865271" w:rsidP="00E842BB">
            <w:pPr>
              <w:pStyle w:val="Table"/>
              <w:rPr>
                <w:i/>
                <w:iCs/>
              </w:rPr>
            </w:pPr>
            <w:r>
              <w:rPr>
                <w:i/>
                <w:iCs/>
              </w:rPr>
              <w:t>B</w:t>
            </w:r>
          </w:p>
        </w:tc>
        <w:tc>
          <w:tcPr>
            <w:tcW w:w="1710" w:type="dxa"/>
            <w:tcBorders>
              <w:top w:val="nil"/>
              <w:left w:val="nil"/>
              <w:bottom w:val="nil"/>
              <w:right w:val="nil"/>
            </w:tcBorders>
            <w:hideMark/>
          </w:tcPr>
          <w:p w14:paraId="1E41E0D7" w14:textId="77777777" w:rsidR="00865271" w:rsidRDefault="00865271" w:rsidP="00E842BB">
            <w:pPr>
              <w:pStyle w:val="Table"/>
            </w:pPr>
            <w:r>
              <w:t>magnetic flux density, magnetic induction</w:t>
            </w:r>
          </w:p>
        </w:tc>
        <w:tc>
          <w:tcPr>
            <w:tcW w:w="2248" w:type="dxa"/>
            <w:tcBorders>
              <w:top w:val="nil"/>
              <w:left w:val="nil"/>
              <w:bottom w:val="nil"/>
              <w:right w:val="nil"/>
            </w:tcBorders>
            <w:hideMark/>
          </w:tcPr>
          <w:p w14:paraId="605B5BEA" w14:textId="77777777" w:rsidR="00865271" w:rsidRDefault="00865271" w:rsidP="00E842BB">
            <w:pPr>
              <w:pStyle w:val="Table"/>
              <w:rPr>
                <w:vertAlign w:val="superscript"/>
              </w:rPr>
            </w:pPr>
            <w:r>
              <w:t xml:space="preserve">1 G </w:t>
            </w:r>
            <w:r>
              <w:sym w:font="Symbol" w:char="F0AE"/>
            </w:r>
            <w:r>
              <w:t xml:space="preserve"> 10</w:t>
            </w:r>
            <w:r>
              <w:rPr>
                <w:vertAlign w:val="superscript"/>
              </w:rPr>
              <w:sym w:font="Symbol" w:char="F02D"/>
            </w:r>
            <w:r>
              <w:rPr>
                <w:vertAlign w:val="superscript"/>
              </w:rPr>
              <w:t>4</w:t>
            </w:r>
            <w:r>
              <w:t xml:space="preserve"> T = 10</w:t>
            </w:r>
            <w:r>
              <w:rPr>
                <w:vertAlign w:val="superscript"/>
              </w:rPr>
              <w:sym w:font="Symbol" w:char="F02D"/>
            </w:r>
            <w:r>
              <w:rPr>
                <w:vertAlign w:val="superscript"/>
              </w:rPr>
              <w:t>4</w:t>
            </w:r>
            <w:r>
              <w:t xml:space="preserve"> Wb/m</w:t>
            </w:r>
            <w:r>
              <w:rPr>
                <w:vertAlign w:val="superscript"/>
              </w:rPr>
              <w:t>2</w:t>
            </w:r>
          </w:p>
        </w:tc>
      </w:tr>
      <w:tr w:rsidR="00865271" w14:paraId="78BD538C" w14:textId="77777777" w:rsidTr="00E842BB">
        <w:tc>
          <w:tcPr>
            <w:tcW w:w="720" w:type="dxa"/>
            <w:tcBorders>
              <w:top w:val="nil"/>
              <w:left w:val="nil"/>
              <w:bottom w:val="nil"/>
              <w:right w:val="nil"/>
            </w:tcBorders>
            <w:hideMark/>
          </w:tcPr>
          <w:p w14:paraId="19711208" w14:textId="77777777" w:rsidR="00865271" w:rsidRDefault="00865271" w:rsidP="00E842BB">
            <w:pPr>
              <w:pStyle w:val="Table"/>
              <w:rPr>
                <w:i/>
                <w:iCs/>
              </w:rPr>
            </w:pPr>
            <w:r>
              <w:rPr>
                <w:i/>
                <w:iCs/>
              </w:rPr>
              <w:t>H</w:t>
            </w:r>
          </w:p>
        </w:tc>
        <w:tc>
          <w:tcPr>
            <w:tcW w:w="1710" w:type="dxa"/>
            <w:tcBorders>
              <w:top w:val="nil"/>
              <w:left w:val="nil"/>
              <w:bottom w:val="nil"/>
              <w:right w:val="nil"/>
            </w:tcBorders>
            <w:hideMark/>
          </w:tcPr>
          <w:p w14:paraId="21CD69B7" w14:textId="77777777" w:rsidR="00865271" w:rsidRDefault="00865271" w:rsidP="00E842BB">
            <w:pPr>
              <w:pStyle w:val="Table"/>
            </w:pPr>
            <w:r>
              <w:t>magnetic field strength</w:t>
            </w:r>
          </w:p>
        </w:tc>
        <w:tc>
          <w:tcPr>
            <w:tcW w:w="2248" w:type="dxa"/>
            <w:tcBorders>
              <w:top w:val="nil"/>
              <w:left w:val="nil"/>
              <w:bottom w:val="nil"/>
              <w:right w:val="nil"/>
            </w:tcBorders>
            <w:hideMark/>
          </w:tcPr>
          <w:p w14:paraId="605D5CC8" w14:textId="77777777" w:rsidR="00865271" w:rsidRDefault="00865271" w:rsidP="00E842BB">
            <w:pPr>
              <w:pStyle w:val="Table"/>
            </w:pPr>
            <w:r>
              <w:t xml:space="preserve">1 </w:t>
            </w:r>
            <w:proofErr w:type="spellStart"/>
            <w:r>
              <w:t>Oe</w:t>
            </w:r>
            <w:proofErr w:type="spellEnd"/>
            <w:r>
              <w:t xml:space="preserve"> </w:t>
            </w:r>
            <w:r>
              <w:sym w:font="Symbol" w:char="F0AE"/>
            </w:r>
            <w:r>
              <w:t xml:space="preserve"> 10</w:t>
            </w:r>
            <w:r>
              <w:rPr>
                <w:vertAlign w:val="superscript"/>
              </w:rPr>
              <w:t>3</w:t>
            </w:r>
            <w:r>
              <w:t>/(4</w:t>
            </w:r>
            <w:r>
              <w:sym w:font="Symbol" w:char="F070"/>
            </w:r>
            <w:r>
              <w:t>) A/m</w:t>
            </w:r>
          </w:p>
        </w:tc>
      </w:tr>
      <w:tr w:rsidR="00865271" w14:paraId="5351E0FE" w14:textId="77777777" w:rsidTr="00E842BB">
        <w:tc>
          <w:tcPr>
            <w:tcW w:w="720" w:type="dxa"/>
            <w:tcBorders>
              <w:top w:val="nil"/>
              <w:left w:val="nil"/>
              <w:bottom w:val="nil"/>
              <w:right w:val="nil"/>
            </w:tcBorders>
            <w:hideMark/>
          </w:tcPr>
          <w:p w14:paraId="123B1B79" w14:textId="77777777" w:rsidR="00865271" w:rsidRDefault="00865271" w:rsidP="00E842BB">
            <w:pPr>
              <w:pStyle w:val="Table"/>
              <w:rPr>
                <w:i/>
                <w:iCs/>
              </w:rPr>
            </w:pPr>
            <w:r>
              <w:rPr>
                <w:i/>
                <w:iCs/>
              </w:rPr>
              <w:t>m</w:t>
            </w:r>
          </w:p>
        </w:tc>
        <w:tc>
          <w:tcPr>
            <w:tcW w:w="1710" w:type="dxa"/>
            <w:tcBorders>
              <w:top w:val="nil"/>
              <w:left w:val="nil"/>
              <w:bottom w:val="nil"/>
              <w:right w:val="nil"/>
            </w:tcBorders>
            <w:hideMark/>
          </w:tcPr>
          <w:p w14:paraId="00999CF2" w14:textId="77777777" w:rsidR="00865271" w:rsidRDefault="00865271" w:rsidP="00E842BB">
            <w:pPr>
              <w:pStyle w:val="Table"/>
              <w:rPr>
                <w:vertAlign w:val="superscript"/>
              </w:rPr>
            </w:pPr>
            <w:r>
              <w:t>magnetic moment</w:t>
            </w:r>
          </w:p>
        </w:tc>
        <w:tc>
          <w:tcPr>
            <w:tcW w:w="2248" w:type="dxa"/>
            <w:tcBorders>
              <w:top w:val="nil"/>
              <w:left w:val="nil"/>
              <w:bottom w:val="nil"/>
              <w:right w:val="nil"/>
            </w:tcBorders>
            <w:hideMark/>
          </w:tcPr>
          <w:p w14:paraId="202694EE" w14:textId="77777777" w:rsidR="00865271" w:rsidRDefault="00865271" w:rsidP="00E842BB">
            <w:pPr>
              <w:pStyle w:val="Table"/>
            </w:pPr>
            <w:r>
              <w:t xml:space="preserve">1 erg/G = 1 emu </w:t>
            </w:r>
          </w:p>
          <w:p w14:paraId="032C3DF7" w14:textId="77777777" w:rsidR="00865271" w:rsidRDefault="00865271" w:rsidP="00E842BB">
            <w:pPr>
              <w:pStyle w:val="Table"/>
            </w:pPr>
            <w:r>
              <w:t xml:space="preserve">  </w:t>
            </w:r>
            <w:r>
              <w:sym w:font="Symbol" w:char="F0AE"/>
            </w:r>
            <w:r>
              <w:t xml:space="preserve"> 10</w:t>
            </w:r>
            <w:r>
              <w:rPr>
                <w:vertAlign w:val="superscript"/>
              </w:rPr>
              <w:sym w:font="Symbol" w:char="F02D"/>
            </w:r>
            <w:r>
              <w:rPr>
                <w:vertAlign w:val="superscript"/>
              </w:rPr>
              <w:t>3</w:t>
            </w:r>
            <w:r>
              <w:t xml:space="preserve"> A·m</w:t>
            </w:r>
            <w:r>
              <w:rPr>
                <w:vertAlign w:val="superscript"/>
              </w:rPr>
              <w:t>2</w:t>
            </w:r>
            <w:r>
              <w:t xml:space="preserve"> = 10</w:t>
            </w:r>
            <w:r>
              <w:rPr>
                <w:vertAlign w:val="superscript"/>
              </w:rPr>
              <w:sym w:font="Symbol" w:char="F02D"/>
            </w:r>
            <w:r>
              <w:rPr>
                <w:vertAlign w:val="superscript"/>
              </w:rPr>
              <w:t>3</w:t>
            </w:r>
            <w:r>
              <w:t xml:space="preserve"> J/T</w:t>
            </w:r>
          </w:p>
        </w:tc>
      </w:tr>
      <w:tr w:rsidR="00865271" w14:paraId="24E536BD" w14:textId="77777777" w:rsidTr="00E842BB">
        <w:tc>
          <w:tcPr>
            <w:tcW w:w="720" w:type="dxa"/>
            <w:tcBorders>
              <w:top w:val="nil"/>
              <w:left w:val="nil"/>
              <w:bottom w:val="nil"/>
              <w:right w:val="nil"/>
            </w:tcBorders>
            <w:hideMark/>
          </w:tcPr>
          <w:p w14:paraId="07315193" w14:textId="77777777" w:rsidR="00865271" w:rsidRDefault="00865271" w:rsidP="00E842BB">
            <w:pPr>
              <w:pStyle w:val="Table"/>
              <w:rPr>
                <w:i/>
                <w:iCs/>
              </w:rPr>
            </w:pPr>
            <w:r>
              <w:rPr>
                <w:i/>
                <w:iCs/>
              </w:rPr>
              <w:t>M</w:t>
            </w:r>
          </w:p>
        </w:tc>
        <w:tc>
          <w:tcPr>
            <w:tcW w:w="1710" w:type="dxa"/>
            <w:tcBorders>
              <w:top w:val="nil"/>
              <w:left w:val="nil"/>
              <w:bottom w:val="nil"/>
              <w:right w:val="nil"/>
            </w:tcBorders>
            <w:hideMark/>
          </w:tcPr>
          <w:p w14:paraId="0A13264F" w14:textId="77777777" w:rsidR="00865271" w:rsidRDefault="00865271" w:rsidP="00E842BB">
            <w:pPr>
              <w:pStyle w:val="Table"/>
            </w:pPr>
            <w:r>
              <w:t>magnetization</w:t>
            </w:r>
          </w:p>
        </w:tc>
        <w:tc>
          <w:tcPr>
            <w:tcW w:w="2248" w:type="dxa"/>
            <w:tcBorders>
              <w:top w:val="nil"/>
              <w:left w:val="nil"/>
              <w:bottom w:val="nil"/>
              <w:right w:val="nil"/>
            </w:tcBorders>
            <w:hideMark/>
          </w:tcPr>
          <w:p w14:paraId="1BB15721" w14:textId="77777777" w:rsidR="00865271" w:rsidRDefault="00865271" w:rsidP="00E842BB">
            <w:pPr>
              <w:pStyle w:val="Table"/>
            </w:pPr>
            <w:r>
              <w:t>1 erg/(G·cm</w:t>
            </w:r>
            <w:r>
              <w:rPr>
                <w:vertAlign w:val="superscript"/>
              </w:rPr>
              <w:t>3</w:t>
            </w:r>
            <w:r>
              <w:t>) = 1 emu/cm</w:t>
            </w:r>
            <w:r>
              <w:rPr>
                <w:vertAlign w:val="superscript"/>
              </w:rPr>
              <w:t>3</w:t>
            </w:r>
          </w:p>
          <w:p w14:paraId="7D6849D4" w14:textId="77777777" w:rsidR="00865271" w:rsidRDefault="00865271" w:rsidP="00E842BB">
            <w:pPr>
              <w:pStyle w:val="Table"/>
            </w:pPr>
            <w:r>
              <w:t xml:space="preserve">  </w:t>
            </w:r>
            <w:r>
              <w:sym w:font="Symbol" w:char="F0AE"/>
            </w:r>
            <w:r>
              <w:t xml:space="preserve"> 10</w:t>
            </w:r>
            <w:r>
              <w:rPr>
                <w:vertAlign w:val="superscript"/>
              </w:rPr>
              <w:t>3</w:t>
            </w:r>
            <w:r>
              <w:t xml:space="preserve"> A/m</w:t>
            </w:r>
          </w:p>
        </w:tc>
      </w:tr>
      <w:tr w:rsidR="00865271" w14:paraId="6B5402AE" w14:textId="77777777" w:rsidTr="00E842BB">
        <w:tc>
          <w:tcPr>
            <w:tcW w:w="720" w:type="dxa"/>
            <w:tcBorders>
              <w:top w:val="nil"/>
              <w:left w:val="nil"/>
              <w:bottom w:val="nil"/>
              <w:right w:val="nil"/>
            </w:tcBorders>
            <w:hideMark/>
          </w:tcPr>
          <w:p w14:paraId="0871B9B8" w14:textId="77777777" w:rsidR="00865271" w:rsidRDefault="00865271" w:rsidP="00E842BB">
            <w:pPr>
              <w:pStyle w:val="Table"/>
              <w:rPr>
                <w:i/>
                <w:iCs/>
              </w:rPr>
            </w:pPr>
            <w:r>
              <w:t>4</w:t>
            </w:r>
            <w:r>
              <w:sym w:font="Symbol" w:char="F070"/>
            </w:r>
            <w:r>
              <w:rPr>
                <w:i/>
                <w:iCs/>
              </w:rPr>
              <w:t>M</w:t>
            </w:r>
          </w:p>
        </w:tc>
        <w:tc>
          <w:tcPr>
            <w:tcW w:w="1710" w:type="dxa"/>
            <w:tcBorders>
              <w:top w:val="nil"/>
              <w:left w:val="nil"/>
              <w:bottom w:val="nil"/>
              <w:right w:val="nil"/>
            </w:tcBorders>
            <w:hideMark/>
          </w:tcPr>
          <w:p w14:paraId="0DEE7F25" w14:textId="77777777" w:rsidR="00865271" w:rsidRDefault="00865271" w:rsidP="00E842BB">
            <w:pPr>
              <w:pStyle w:val="Table"/>
            </w:pPr>
            <w:r>
              <w:t>magnetization</w:t>
            </w:r>
          </w:p>
        </w:tc>
        <w:tc>
          <w:tcPr>
            <w:tcW w:w="2248" w:type="dxa"/>
            <w:tcBorders>
              <w:top w:val="nil"/>
              <w:left w:val="nil"/>
              <w:bottom w:val="nil"/>
              <w:right w:val="nil"/>
            </w:tcBorders>
            <w:hideMark/>
          </w:tcPr>
          <w:p w14:paraId="119063DE" w14:textId="77777777" w:rsidR="00865271" w:rsidRDefault="00865271" w:rsidP="00E842BB">
            <w:pPr>
              <w:pStyle w:val="Table"/>
            </w:pPr>
            <w:r>
              <w:t xml:space="preserve">1 G </w:t>
            </w:r>
            <w:r>
              <w:sym w:font="Symbol" w:char="F0AE"/>
            </w:r>
            <w:r>
              <w:t xml:space="preserve"> 10</w:t>
            </w:r>
            <w:r>
              <w:rPr>
                <w:vertAlign w:val="superscript"/>
              </w:rPr>
              <w:t>3</w:t>
            </w:r>
            <w:r>
              <w:t>/(4</w:t>
            </w:r>
            <w:r>
              <w:sym w:font="Symbol" w:char="F070"/>
            </w:r>
            <w:r>
              <w:t>) A/m</w:t>
            </w:r>
          </w:p>
        </w:tc>
      </w:tr>
      <w:tr w:rsidR="00865271" w:rsidRPr="005C4CE3" w14:paraId="58FA5C7D" w14:textId="77777777" w:rsidTr="00E842BB">
        <w:tc>
          <w:tcPr>
            <w:tcW w:w="720" w:type="dxa"/>
            <w:tcBorders>
              <w:top w:val="nil"/>
              <w:left w:val="nil"/>
              <w:bottom w:val="nil"/>
              <w:right w:val="nil"/>
            </w:tcBorders>
            <w:hideMark/>
          </w:tcPr>
          <w:p w14:paraId="10F7AE8C" w14:textId="77777777" w:rsidR="00865271" w:rsidRDefault="00865271" w:rsidP="00E842BB">
            <w:pPr>
              <w:pStyle w:val="Table"/>
            </w:pPr>
            <w:r>
              <w:sym w:font="Symbol" w:char="F073"/>
            </w:r>
          </w:p>
        </w:tc>
        <w:tc>
          <w:tcPr>
            <w:tcW w:w="1710" w:type="dxa"/>
            <w:tcBorders>
              <w:top w:val="nil"/>
              <w:left w:val="nil"/>
              <w:bottom w:val="nil"/>
              <w:right w:val="nil"/>
            </w:tcBorders>
            <w:hideMark/>
          </w:tcPr>
          <w:p w14:paraId="08EFE28A" w14:textId="77777777" w:rsidR="00865271" w:rsidRDefault="00865271" w:rsidP="00E842BB">
            <w:pPr>
              <w:pStyle w:val="Table"/>
            </w:pPr>
            <w:r>
              <w:t>specific magnetization</w:t>
            </w:r>
          </w:p>
        </w:tc>
        <w:tc>
          <w:tcPr>
            <w:tcW w:w="2248" w:type="dxa"/>
            <w:tcBorders>
              <w:top w:val="nil"/>
              <w:left w:val="nil"/>
              <w:bottom w:val="nil"/>
              <w:right w:val="nil"/>
            </w:tcBorders>
            <w:hideMark/>
          </w:tcPr>
          <w:p w14:paraId="75D28C04" w14:textId="77777777" w:rsidR="00865271" w:rsidRDefault="00865271" w:rsidP="00E842BB">
            <w:pPr>
              <w:pStyle w:val="Table"/>
            </w:pPr>
            <w:r>
              <w:t>1 erg/(</w:t>
            </w:r>
            <w:proofErr w:type="spellStart"/>
            <w:r>
              <w:t>G·g</w:t>
            </w:r>
            <w:proofErr w:type="spellEnd"/>
            <w:r>
              <w:t xml:space="preserve">) = 1 emu/g </w:t>
            </w:r>
          </w:p>
          <w:p w14:paraId="29526506" w14:textId="77777777" w:rsidR="00865271" w:rsidRDefault="00865271" w:rsidP="00E842BB">
            <w:pPr>
              <w:pStyle w:val="Table"/>
            </w:pPr>
            <w:r>
              <w:t xml:space="preserve">  </w:t>
            </w:r>
            <w:r>
              <w:sym w:font="Symbol" w:char="F0AE"/>
            </w:r>
            <w:r>
              <w:t xml:space="preserve"> 1 A·m</w:t>
            </w:r>
            <w:r>
              <w:rPr>
                <w:vertAlign w:val="superscript"/>
              </w:rPr>
              <w:t>2</w:t>
            </w:r>
            <w:r>
              <w:t>/kg</w:t>
            </w:r>
          </w:p>
        </w:tc>
      </w:tr>
      <w:tr w:rsidR="00865271" w:rsidRPr="00FC6969" w14:paraId="412E6603" w14:textId="77777777" w:rsidTr="00E842BB">
        <w:tc>
          <w:tcPr>
            <w:tcW w:w="720" w:type="dxa"/>
            <w:tcBorders>
              <w:top w:val="nil"/>
              <w:left w:val="nil"/>
              <w:bottom w:val="nil"/>
              <w:right w:val="nil"/>
            </w:tcBorders>
            <w:hideMark/>
          </w:tcPr>
          <w:p w14:paraId="17BB01ED" w14:textId="77777777" w:rsidR="00865271" w:rsidRDefault="00865271" w:rsidP="00E842BB">
            <w:pPr>
              <w:pStyle w:val="Table"/>
              <w:rPr>
                <w:i/>
                <w:iCs/>
              </w:rPr>
            </w:pPr>
            <w:r>
              <w:rPr>
                <w:i/>
                <w:iCs/>
              </w:rPr>
              <w:t>j</w:t>
            </w:r>
          </w:p>
        </w:tc>
        <w:tc>
          <w:tcPr>
            <w:tcW w:w="1710" w:type="dxa"/>
            <w:tcBorders>
              <w:top w:val="nil"/>
              <w:left w:val="nil"/>
              <w:bottom w:val="nil"/>
              <w:right w:val="nil"/>
            </w:tcBorders>
            <w:hideMark/>
          </w:tcPr>
          <w:p w14:paraId="7C45A4C1" w14:textId="77777777" w:rsidR="00865271" w:rsidRDefault="00865271" w:rsidP="00E842BB">
            <w:pPr>
              <w:pStyle w:val="Table"/>
            </w:pPr>
            <w:r>
              <w:t>magnetic dipole moment</w:t>
            </w:r>
          </w:p>
        </w:tc>
        <w:tc>
          <w:tcPr>
            <w:tcW w:w="2248" w:type="dxa"/>
            <w:tcBorders>
              <w:top w:val="nil"/>
              <w:left w:val="nil"/>
              <w:bottom w:val="nil"/>
              <w:right w:val="nil"/>
            </w:tcBorders>
            <w:hideMark/>
          </w:tcPr>
          <w:p w14:paraId="16CE8125" w14:textId="77777777" w:rsidR="00865271" w:rsidRDefault="00865271" w:rsidP="00E842BB">
            <w:pPr>
              <w:pStyle w:val="Table"/>
              <w:rPr>
                <w:lang w:val="pl-PL"/>
              </w:rPr>
            </w:pPr>
            <w:r>
              <w:rPr>
                <w:lang w:val="pl-PL"/>
              </w:rPr>
              <w:t xml:space="preserve">1 erg/G = 1 emu </w:t>
            </w:r>
          </w:p>
          <w:p w14:paraId="0B3D13D4" w14:textId="77777777" w:rsidR="00865271" w:rsidRDefault="00865271" w:rsidP="00E842BB">
            <w:pPr>
              <w:pStyle w:val="Table"/>
              <w:rPr>
                <w:lang w:val="pl-PL"/>
              </w:rPr>
            </w:pPr>
            <w:r>
              <w:rPr>
                <w:lang w:val="pl-PL"/>
              </w:rPr>
              <w:t xml:space="preserve">  </w:t>
            </w:r>
            <w:r>
              <w:sym w:font="Symbol" w:char="F0AE"/>
            </w:r>
            <w:r>
              <w:rPr>
                <w:lang w:val="pl-PL"/>
              </w:rPr>
              <w:t xml:space="preserve"> 4</w:t>
            </w:r>
            <w:r>
              <w:sym w:font="Symbol" w:char="F070"/>
            </w:r>
            <w:r>
              <w:rPr>
                <w:lang w:val="pl-PL"/>
              </w:rPr>
              <w:t xml:space="preserve"> </w:t>
            </w:r>
            <w:r>
              <w:sym w:font="Symbol" w:char="F0B4"/>
            </w:r>
            <w:r>
              <w:rPr>
                <w:lang w:val="pl-PL"/>
              </w:rPr>
              <w:t xml:space="preserve"> 10</w:t>
            </w:r>
            <w:r>
              <w:rPr>
                <w:vertAlign w:val="superscript"/>
              </w:rPr>
              <w:sym w:font="Symbol" w:char="F02D"/>
            </w:r>
            <w:r>
              <w:rPr>
                <w:vertAlign w:val="superscript"/>
                <w:lang w:val="pl-PL"/>
              </w:rPr>
              <w:t>10</w:t>
            </w:r>
            <w:r>
              <w:rPr>
                <w:lang w:val="pl-PL"/>
              </w:rPr>
              <w:t xml:space="preserve"> </w:t>
            </w:r>
            <w:proofErr w:type="spellStart"/>
            <w:r>
              <w:rPr>
                <w:lang w:val="pl-PL"/>
              </w:rPr>
              <w:t>Wb·m</w:t>
            </w:r>
            <w:proofErr w:type="spellEnd"/>
          </w:p>
        </w:tc>
      </w:tr>
      <w:tr w:rsidR="00865271" w:rsidRPr="00FC6969" w14:paraId="43D28162" w14:textId="77777777" w:rsidTr="00E842BB">
        <w:tc>
          <w:tcPr>
            <w:tcW w:w="720" w:type="dxa"/>
            <w:tcBorders>
              <w:top w:val="nil"/>
              <w:left w:val="nil"/>
              <w:bottom w:val="nil"/>
              <w:right w:val="nil"/>
            </w:tcBorders>
            <w:hideMark/>
          </w:tcPr>
          <w:p w14:paraId="2C0C4B32" w14:textId="77777777" w:rsidR="00865271" w:rsidRDefault="00865271" w:rsidP="00E842BB">
            <w:pPr>
              <w:pStyle w:val="Table"/>
              <w:rPr>
                <w:i/>
                <w:iCs/>
              </w:rPr>
            </w:pPr>
            <w:r>
              <w:rPr>
                <w:i/>
                <w:iCs/>
              </w:rPr>
              <w:t>J</w:t>
            </w:r>
          </w:p>
        </w:tc>
        <w:tc>
          <w:tcPr>
            <w:tcW w:w="1710" w:type="dxa"/>
            <w:tcBorders>
              <w:top w:val="nil"/>
              <w:left w:val="nil"/>
              <w:bottom w:val="nil"/>
              <w:right w:val="nil"/>
            </w:tcBorders>
            <w:hideMark/>
          </w:tcPr>
          <w:p w14:paraId="6EAD894A" w14:textId="77777777" w:rsidR="00865271" w:rsidRDefault="00865271" w:rsidP="00E842BB">
            <w:pPr>
              <w:pStyle w:val="Table"/>
            </w:pPr>
            <w:r>
              <w:t>magnetic polarization</w:t>
            </w:r>
          </w:p>
        </w:tc>
        <w:tc>
          <w:tcPr>
            <w:tcW w:w="2248" w:type="dxa"/>
            <w:tcBorders>
              <w:top w:val="nil"/>
              <w:left w:val="nil"/>
              <w:bottom w:val="nil"/>
              <w:right w:val="nil"/>
            </w:tcBorders>
            <w:hideMark/>
          </w:tcPr>
          <w:p w14:paraId="1278CAB4" w14:textId="77777777" w:rsidR="00865271" w:rsidRDefault="00865271" w:rsidP="00E842BB">
            <w:pPr>
              <w:pStyle w:val="Table"/>
              <w:rPr>
                <w:lang w:val="pl-PL"/>
              </w:rPr>
            </w:pPr>
            <w:r>
              <w:rPr>
                <w:lang w:val="pl-PL"/>
              </w:rPr>
              <w:t>1 erg/(G·cm</w:t>
            </w:r>
            <w:r>
              <w:rPr>
                <w:vertAlign w:val="superscript"/>
                <w:lang w:val="pl-PL"/>
              </w:rPr>
              <w:t>3</w:t>
            </w:r>
            <w:r>
              <w:rPr>
                <w:lang w:val="pl-PL"/>
              </w:rPr>
              <w:t>) = 1 emu/cm</w:t>
            </w:r>
            <w:r>
              <w:rPr>
                <w:vertAlign w:val="superscript"/>
                <w:lang w:val="pl-PL"/>
              </w:rPr>
              <w:t>3</w:t>
            </w:r>
          </w:p>
          <w:p w14:paraId="3F0527BE" w14:textId="77777777" w:rsidR="00865271" w:rsidRDefault="00865271" w:rsidP="00E842BB">
            <w:pPr>
              <w:pStyle w:val="Table"/>
              <w:rPr>
                <w:lang w:val="pl-PL"/>
              </w:rPr>
            </w:pPr>
            <w:r>
              <w:rPr>
                <w:lang w:val="pl-PL"/>
              </w:rPr>
              <w:t xml:space="preserve">  </w:t>
            </w:r>
            <w:r>
              <w:sym w:font="Symbol" w:char="F0AE"/>
            </w:r>
            <w:r>
              <w:rPr>
                <w:lang w:val="pl-PL"/>
              </w:rPr>
              <w:t xml:space="preserve"> 4</w:t>
            </w:r>
            <w:r>
              <w:sym w:font="Symbol" w:char="F070"/>
            </w:r>
            <w:r>
              <w:rPr>
                <w:lang w:val="pl-PL"/>
              </w:rPr>
              <w:t xml:space="preserve"> </w:t>
            </w:r>
            <w:r>
              <w:sym w:font="Symbol" w:char="F0B4"/>
            </w:r>
            <w:r>
              <w:rPr>
                <w:lang w:val="pl-PL"/>
              </w:rPr>
              <w:t xml:space="preserve"> 10</w:t>
            </w:r>
            <w:r>
              <w:rPr>
                <w:vertAlign w:val="superscript"/>
              </w:rPr>
              <w:sym w:font="Symbol" w:char="F02D"/>
            </w:r>
            <w:r>
              <w:rPr>
                <w:vertAlign w:val="superscript"/>
                <w:lang w:val="pl-PL"/>
              </w:rPr>
              <w:t>4</w:t>
            </w:r>
            <w:r>
              <w:rPr>
                <w:lang w:val="pl-PL"/>
              </w:rPr>
              <w:t xml:space="preserve"> T</w:t>
            </w:r>
          </w:p>
        </w:tc>
      </w:tr>
      <w:tr w:rsidR="00865271" w14:paraId="286D7218" w14:textId="77777777" w:rsidTr="00E842BB">
        <w:tc>
          <w:tcPr>
            <w:tcW w:w="720" w:type="dxa"/>
            <w:tcBorders>
              <w:top w:val="nil"/>
              <w:left w:val="nil"/>
              <w:bottom w:val="nil"/>
              <w:right w:val="nil"/>
            </w:tcBorders>
            <w:hideMark/>
          </w:tcPr>
          <w:p w14:paraId="3509017C" w14:textId="77777777" w:rsidR="00865271" w:rsidRDefault="00865271" w:rsidP="00E842BB">
            <w:pPr>
              <w:pStyle w:val="Table"/>
            </w:pPr>
            <w:r>
              <w:sym w:font="Symbol" w:char="F06D"/>
            </w:r>
            <w:r>
              <w:rPr>
                <w:vertAlign w:val="subscript"/>
              </w:rPr>
              <w:t>r</w:t>
            </w:r>
          </w:p>
        </w:tc>
        <w:tc>
          <w:tcPr>
            <w:tcW w:w="1710" w:type="dxa"/>
            <w:tcBorders>
              <w:top w:val="nil"/>
              <w:left w:val="nil"/>
              <w:bottom w:val="nil"/>
              <w:right w:val="nil"/>
            </w:tcBorders>
            <w:hideMark/>
          </w:tcPr>
          <w:p w14:paraId="358AD4CE" w14:textId="77777777" w:rsidR="00865271" w:rsidRDefault="00865271" w:rsidP="00E842BB">
            <w:pPr>
              <w:pStyle w:val="Table"/>
            </w:pPr>
            <w:r>
              <w:t>relative permeability</w:t>
            </w:r>
          </w:p>
        </w:tc>
        <w:tc>
          <w:tcPr>
            <w:tcW w:w="2248" w:type="dxa"/>
            <w:tcBorders>
              <w:top w:val="nil"/>
              <w:left w:val="nil"/>
              <w:bottom w:val="nil"/>
              <w:right w:val="nil"/>
            </w:tcBorders>
            <w:hideMark/>
          </w:tcPr>
          <w:p w14:paraId="2A12A5C0" w14:textId="77777777" w:rsidR="00865271" w:rsidRDefault="00865271" w:rsidP="00E842BB">
            <w:pPr>
              <w:pStyle w:val="Table"/>
            </w:pPr>
            <w:r>
              <w:sym w:font="Symbol" w:char="F06D"/>
            </w:r>
            <w:r>
              <w:t xml:space="preserve"> </w:t>
            </w:r>
            <w:r>
              <w:sym w:font="Symbol" w:char="F0AE"/>
            </w:r>
            <w:r>
              <w:t xml:space="preserve"> </w:t>
            </w:r>
            <w:r>
              <w:sym w:font="Symbol" w:char="F06D"/>
            </w:r>
            <w:r>
              <w:rPr>
                <w:vertAlign w:val="subscript"/>
              </w:rPr>
              <w:t>r</w:t>
            </w:r>
          </w:p>
        </w:tc>
      </w:tr>
      <w:tr w:rsidR="00865271" w14:paraId="339DB3DF" w14:textId="77777777" w:rsidTr="00E842BB">
        <w:tc>
          <w:tcPr>
            <w:tcW w:w="720" w:type="dxa"/>
            <w:tcBorders>
              <w:top w:val="nil"/>
              <w:left w:val="nil"/>
              <w:bottom w:val="nil"/>
              <w:right w:val="nil"/>
            </w:tcBorders>
            <w:hideMark/>
          </w:tcPr>
          <w:p w14:paraId="09BED72B" w14:textId="77777777" w:rsidR="00865271" w:rsidRDefault="00865271" w:rsidP="00E842BB">
            <w:pPr>
              <w:pStyle w:val="Table"/>
              <w:rPr>
                <w:i/>
                <w:iCs/>
              </w:rPr>
            </w:pPr>
            <w:r>
              <w:rPr>
                <w:i/>
                <w:iCs/>
              </w:rPr>
              <w:t>w, W</w:t>
            </w:r>
          </w:p>
        </w:tc>
        <w:tc>
          <w:tcPr>
            <w:tcW w:w="1710" w:type="dxa"/>
            <w:tcBorders>
              <w:top w:val="nil"/>
              <w:left w:val="nil"/>
              <w:bottom w:val="nil"/>
              <w:right w:val="nil"/>
            </w:tcBorders>
            <w:hideMark/>
          </w:tcPr>
          <w:p w14:paraId="795134EE" w14:textId="77777777" w:rsidR="00865271" w:rsidRDefault="00865271" w:rsidP="00E842BB">
            <w:pPr>
              <w:pStyle w:val="Table"/>
            </w:pPr>
            <w:r>
              <w:t>energy density</w:t>
            </w:r>
          </w:p>
        </w:tc>
        <w:tc>
          <w:tcPr>
            <w:tcW w:w="2248" w:type="dxa"/>
            <w:tcBorders>
              <w:top w:val="nil"/>
              <w:left w:val="nil"/>
              <w:bottom w:val="nil"/>
              <w:right w:val="nil"/>
            </w:tcBorders>
            <w:hideMark/>
          </w:tcPr>
          <w:p w14:paraId="3B688406" w14:textId="77777777" w:rsidR="00865271" w:rsidRDefault="00865271" w:rsidP="00E842BB">
            <w:pPr>
              <w:pStyle w:val="Table"/>
              <w:rPr>
                <w:vertAlign w:val="superscript"/>
              </w:rPr>
            </w:pPr>
            <w:r>
              <w:t>1 erg/cm</w:t>
            </w:r>
            <w:r>
              <w:rPr>
                <w:vertAlign w:val="superscript"/>
              </w:rPr>
              <w:t>3</w:t>
            </w:r>
            <w:r>
              <w:t xml:space="preserve"> </w:t>
            </w:r>
            <w:r>
              <w:sym w:font="Symbol" w:char="F0AE"/>
            </w:r>
            <w:r>
              <w:t xml:space="preserve"> 10</w:t>
            </w:r>
            <w:r>
              <w:rPr>
                <w:vertAlign w:val="superscript"/>
              </w:rPr>
              <w:sym w:font="Symbol" w:char="F02D"/>
            </w:r>
            <w:r>
              <w:rPr>
                <w:vertAlign w:val="superscript"/>
              </w:rPr>
              <w:t>1</w:t>
            </w:r>
            <w:r>
              <w:t xml:space="preserve"> J/m</w:t>
            </w:r>
            <w:r>
              <w:rPr>
                <w:vertAlign w:val="superscript"/>
              </w:rPr>
              <w:t>3</w:t>
            </w:r>
          </w:p>
        </w:tc>
      </w:tr>
      <w:tr w:rsidR="00865271" w14:paraId="25609B0B" w14:textId="77777777" w:rsidTr="00E842BB">
        <w:trPr>
          <w:trHeight w:val="279"/>
        </w:trPr>
        <w:tc>
          <w:tcPr>
            <w:tcW w:w="720" w:type="dxa"/>
            <w:tcBorders>
              <w:top w:val="nil"/>
              <w:left w:val="nil"/>
              <w:bottom w:val="double" w:sz="6" w:space="0" w:color="auto"/>
              <w:right w:val="nil"/>
            </w:tcBorders>
            <w:hideMark/>
          </w:tcPr>
          <w:p w14:paraId="440A35BF" w14:textId="77777777" w:rsidR="00865271" w:rsidRDefault="00865271" w:rsidP="00E842BB">
            <w:pPr>
              <w:pStyle w:val="Table"/>
              <w:rPr>
                <w:i/>
                <w:iCs/>
              </w:rPr>
            </w:pPr>
            <w:r>
              <w:rPr>
                <w:i/>
                <w:iCs/>
              </w:rPr>
              <w:t>N, D</w:t>
            </w:r>
          </w:p>
        </w:tc>
        <w:tc>
          <w:tcPr>
            <w:tcW w:w="1710" w:type="dxa"/>
            <w:tcBorders>
              <w:top w:val="nil"/>
              <w:left w:val="nil"/>
              <w:bottom w:val="double" w:sz="6" w:space="0" w:color="auto"/>
              <w:right w:val="nil"/>
            </w:tcBorders>
            <w:hideMark/>
          </w:tcPr>
          <w:p w14:paraId="56BCC204" w14:textId="77777777" w:rsidR="00865271" w:rsidRDefault="00865271" w:rsidP="00E842BB">
            <w:pPr>
              <w:pStyle w:val="Table"/>
            </w:pPr>
            <w:r>
              <w:t>demagnetizing factor</w:t>
            </w:r>
          </w:p>
        </w:tc>
        <w:tc>
          <w:tcPr>
            <w:tcW w:w="2248" w:type="dxa"/>
            <w:tcBorders>
              <w:top w:val="nil"/>
              <w:left w:val="nil"/>
              <w:bottom w:val="double" w:sz="6" w:space="0" w:color="auto"/>
              <w:right w:val="nil"/>
            </w:tcBorders>
            <w:hideMark/>
          </w:tcPr>
          <w:p w14:paraId="226C074B" w14:textId="77777777" w:rsidR="00865271" w:rsidRDefault="00865271" w:rsidP="00E842BB">
            <w:pPr>
              <w:pStyle w:val="Table"/>
            </w:pPr>
            <w:r>
              <w:t xml:space="preserve">1 </w:t>
            </w:r>
            <w:r>
              <w:sym w:font="Symbol" w:char="F0AE"/>
            </w:r>
            <w:r>
              <w:t xml:space="preserve"> 1/(4</w:t>
            </w:r>
            <w:r>
              <w:sym w:font="Symbol" w:char="F070"/>
            </w:r>
            <w:r>
              <w:t>)</w:t>
            </w:r>
          </w:p>
        </w:tc>
      </w:tr>
    </w:tbl>
    <w:p w14:paraId="0628C3D3" w14:textId="77777777" w:rsidR="00865271" w:rsidRPr="00381FE3" w:rsidRDefault="00865271" w:rsidP="00381FE3">
      <w:pPr>
        <w:pStyle w:val="tablefootnote"/>
      </w:pPr>
      <w:r w:rsidRPr="00381FE3">
        <w:t xml:space="preserve">Vertical lines are optional in tables. Statements that serve as captions for the entire table do not need footnote letters. </w:t>
      </w:r>
    </w:p>
    <w:p w14:paraId="64ED2C6C" w14:textId="7DD8F048" w:rsidR="00865271" w:rsidRPr="00381FE3" w:rsidRDefault="00865271" w:rsidP="00381FE3">
      <w:pPr>
        <w:pStyle w:val="tablefootnote"/>
      </w:pPr>
      <w:proofErr w:type="spellStart"/>
      <w:r w:rsidRPr="00381FE3">
        <w:t>aGaussian</w:t>
      </w:r>
      <w:proofErr w:type="spellEnd"/>
      <w:r w:rsidRPr="00381FE3">
        <w:t xml:space="preserve"> units are the same as cg emu for magnetostatics; Mx = </w:t>
      </w:r>
      <w:proofErr w:type="spellStart"/>
      <w:r w:rsidRPr="00381FE3">
        <w:t>maxwell</w:t>
      </w:r>
      <w:proofErr w:type="spellEnd"/>
      <w:r w:rsidRPr="00381FE3">
        <w:t xml:space="preserve">, G = gauss, </w:t>
      </w:r>
      <w:proofErr w:type="spellStart"/>
      <w:r w:rsidRPr="00381FE3">
        <w:t>Oe</w:t>
      </w:r>
      <w:proofErr w:type="spellEnd"/>
      <w:r w:rsidRPr="00381FE3">
        <w:t xml:space="preserve"> = oersted; Wb = weber, V = volt, s = second, T = tesla, m = meter, A = ampere, J = joule, kg = kilogram, H = henry.</w:t>
      </w:r>
    </w:p>
    <w:p w14:paraId="0686E383" w14:textId="77777777" w:rsidR="00381FE3" w:rsidRPr="00381FE3" w:rsidRDefault="00381FE3" w:rsidP="00381FE3">
      <w:pPr>
        <w:pStyle w:val="tablefootnote"/>
      </w:pPr>
    </w:p>
    <w:p w14:paraId="79CE22F7" w14:textId="1094F8F8" w:rsidR="00865271" w:rsidRDefault="00865271" w:rsidP="00865271">
      <w:pPr>
        <w:pStyle w:val="Tekstpodstawowy"/>
      </w:pPr>
      <w:r w:rsidRPr="00315535">
        <w:t>Be sparing in the use of tables and ensure that the data presented in them do not duplicate results described elsewhere in the article. Please avoid using vertical rules and shading in table cells.</w:t>
      </w:r>
      <w:r>
        <w:t xml:space="preserve"> </w:t>
      </w:r>
      <w:r w:rsidRPr="00FF16D2">
        <w:t>Large tables may span across both columns.</w:t>
      </w:r>
      <w:r>
        <w:t xml:space="preserve"> T</w:t>
      </w:r>
      <w:r w:rsidRPr="00FF16D2">
        <w:t>able heads should appear above the tables</w:t>
      </w:r>
      <w:r w:rsidRPr="00E842BB">
        <w:t xml:space="preserve">. Insert tables after they are cited in the text. </w:t>
      </w:r>
      <w:r>
        <w:t>When referencing your tables within your paper, do not abbreviate “Table.”</w:t>
      </w:r>
    </w:p>
    <w:p w14:paraId="49689475" w14:textId="77777777" w:rsidR="00F972AD" w:rsidRDefault="005878E8" w:rsidP="00153F0E">
      <w:pPr>
        <w:pStyle w:val="Nagwek1"/>
      </w:pPr>
      <w:r>
        <w:t>Conclusion</w:t>
      </w:r>
      <w:r w:rsidR="00710735">
        <w:t>s</w:t>
      </w:r>
    </w:p>
    <w:p w14:paraId="4C142478" w14:textId="40F4EFD2" w:rsidR="00F972AD" w:rsidRDefault="00710735" w:rsidP="00153F0E">
      <w:pPr>
        <w:pStyle w:val="Tekstpodstawowy"/>
      </w:pPr>
      <w:r>
        <w:t>The</w:t>
      </w:r>
      <w:r w:rsidR="005878E8">
        <w:t xml:space="preserve"> conclusion</w:t>
      </w:r>
      <w:r>
        <w:t>s</w:t>
      </w:r>
      <w:r w:rsidR="005878E8">
        <w:t xml:space="preserve"> section is required. Although conclusion</w:t>
      </w:r>
      <w:r w:rsidR="009712AD">
        <w:t>s</w:t>
      </w:r>
      <w:r w:rsidR="005878E8">
        <w:t xml:space="preserve"> may review the main points of the paper, do not replicate the abstract as the conclusion. </w:t>
      </w:r>
      <w:r w:rsidR="009712AD">
        <w:t>C</w:t>
      </w:r>
      <w:r w:rsidR="005878E8">
        <w:t>onclusion</w:t>
      </w:r>
      <w:r w:rsidR="009712AD">
        <w:t>s</w:t>
      </w:r>
      <w:r w:rsidR="005878E8">
        <w:t xml:space="preserve"> might elaborate on the importance of the work or suggest applications and extensions.</w:t>
      </w:r>
    </w:p>
    <w:p w14:paraId="3BC7F2E0" w14:textId="77777777" w:rsidR="00C32C51" w:rsidRDefault="00C32C51" w:rsidP="00C32C51">
      <w:pPr>
        <w:pStyle w:val="heading1notnumbered"/>
        <w:rPr>
          <w:b w:val="0"/>
        </w:rPr>
      </w:pPr>
      <w:r>
        <w:t>Author statement</w:t>
      </w:r>
    </w:p>
    <w:p w14:paraId="00BD48B5" w14:textId="77777777" w:rsidR="00F972AD" w:rsidRDefault="005C425F" w:rsidP="00153F0E">
      <w:pPr>
        <w:pStyle w:val="Tekstpodstawowy"/>
      </w:pPr>
      <w:r>
        <w:t>For research articles with several authors, a short paragraph specifying their individual contributions must be provided. The following statements should be used “</w:t>
      </w:r>
      <w:r w:rsidR="00851128">
        <w:t>research concept and design</w:t>
      </w:r>
      <w:r>
        <w:t xml:space="preserve">, X.X. and Y.Y.; </w:t>
      </w:r>
      <w:r w:rsidR="00851128">
        <w:t>collection and/or assembly of data</w:t>
      </w:r>
      <w:r>
        <w:t xml:space="preserve">, X.X.; </w:t>
      </w:r>
      <w:r w:rsidR="00851128">
        <w:t>data analysis and interpretation</w:t>
      </w:r>
      <w:r>
        <w:t xml:space="preserve">, X.X.; </w:t>
      </w:r>
      <w:r w:rsidR="00851128">
        <w:t>writing the article</w:t>
      </w:r>
      <w:r>
        <w:t xml:space="preserve">, X.X., Y.Y. and Z.Z.; </w:t>
      </w:r>
      <w:r w:rsidR="00851128">
        <w:t>critical revision of the article</w:t>
      </w:r>
      <w:r>
        <w:t xml:space="preserve">, X.X.; </w:t>
      </w:r>
      <w:r w:rsidR="00851128">
        <w:t>final approval of article</w:t>
      </w:r>
      <w:r>
        <w:t>, X.X.</w:t>
      </w:r>
      <w:r w:rsidR="00851128">
        <w:t xml:space="preserve"> and Z.Z.</w:t>
      </w:r>
      <w:r>
        <w:t>.”</w:t>
      </w:r>
      <w:r w:rsidR="00F75C2F">
        <w:t>.</w:t>
      </w:r>
      <w:r>
        <w:t xml:space="preserve"> Authorship must be limited to those who have contributed substantially to the work reported.</w:t>
      </w:r>
    </w:p>
    <w:p w14:paraId="789AE63F" w14:textId="77777777" w:rsidR="005878E8" w:rsidRDefault="007271A9" w:rsidP="005878E8">
      <w:pPr>
        <w:pStyle w:val="heading1notnumbered"/>
        <w:rPr>
          <w:b w:val="0"/>
        </w:rPr>
      </w:pPr>
      <w:r w:rsidRPr="00055238">
        <w:t>Acknowledg</w:t>
      </w:r>
      <w:r w:rsidR="00ED5AAC" w:rsidRPr="00055238">
        <w:t>e</w:t>
      </w:r>
      <w:r w:rsidRPr="00055238">
        <w:t>ments</w:t>
      </w:r>
    </w:p>
    <w:p w14:paraId="697FFC51" w14:textId="77777777" w:rsidR="008A55B5" w:rsidRPr="00FF16D2" w:rsidRDefault="008A55B5" w:rsidP="00055238">
      <w:pPr>
        <w:pStyle w:val="Tekstpodstawowy"/>
        <w:ind w:firstLine="0"/>
      </w:pPr>
      <w:r w:rsidRPr="00055238">
        <w:t>Put sponsor acknowledg</w:t>
      </w:r>
      <w:r w:rsidR="009D5BFE" w:rsidRPr="00055238">
        <w:t>e</w:t>
      </w:r>
      <w:r w:rsidRPr="00055238">
        <w:t>ment</w:t>
      </w:r>
      <w:r w:rsidR="009D5BFE" w:rsidRPr="00055238">
        <w:t>s</w:t>
      </w:r>
      <w:r w:rsidRPr="00055238">
        <w:t xml:space="preserve"> unnumbered </w:t>
      </w:r>
      <w:r w:rsidR="009D5BFE" w:rsidRPr="00055238">
        <w:t>at the end of the text and before References.</w:t>
      </w:r>
    </w:p>
    <w:p w14:paraId="6DFF9759" w14:textId="77777777" w:rsidR="008A55B5" w:rsidRPr="0034775F" w:rsidRDefault="008A55B5" w:rsidP="005878E8">
      <w:pPr>
        <w:pStyle w:val="heading1notnumbered"/>
        <w:rPr>
          <w:rFonts w:eastAsia="MS Mincho"/>
        </w:rPr>
      </w:pPr>
      <w:r w:rsidRPr="0034775F">
        <w:rPr>
          <w:rFonts w:eastAsia="MS Mincho"/>
        </w:rPr>
        <w:t>References</w:t>
      </w:r>
      <w:r w:rsidR="005878E8">
        <w:rPr>
          <w:rFonts w:eastAsia="MS Mincho"/>
        </w:rPr>
        <w:t xml:space="preserve"> and footnotes</w:t>
      </w:r>
    </w:p>
    <w:p w14:paraId="2358C3DF" w14:textId="711DB091" w:rsidR="00786079" w:rsidRDefault="00F972AD" w:rsidP="00786079">
      <w:pPr>
        <w:pStyle w:val="Tekstpodstawowy"/>
      </w:pPr>
      <w:r w:rsidRPr="00153F0E">
        <w:rPr>
          <w:bCs/>
        </w:rPr>
        <w:t xml:space="preserve">Source references </w:t>
      </w:r>
      <w:r w:rsidRPr="00153F0E">
        <w:t>in the text of the article should be given in square brackets, e.g. [</w:t>
      </w:r>
      <w:r w:rsidR="009712AD">
        <w:t>1</w:t>
      </w:r>
      <w:r w:rsidRPr="00153F0E">
        <w:t xml:space="preserve">], numbered consequentially in citation order and listed at the end of the manuscript. </w:t>
      </w:r>
      <w:r w:rsidR="00786079">
        <w:t xml:space="preserve">Please ensure that every reference cited in the text is also present in the reference list (and </w:t>
      </w:r>
      <w:r w:rsidRPr="00153F0E">
        <w:rPr>
          <w:i/>
        </w:rPr>
        <w:t>vice versa</w:t>
      </w:r>
      <w:r w:rsidR="00786079">
        <w:t xml:space="preserve">). Unpublished results and personal communications are not recommended in the reference </w:t>
      </w:r>
      <w:r w:rsidR="004D0C49">
        <w:t>list but</w:t>
      </w:r>
      <w:r w:rsidR="00786079">
        <w:t xml:space="preserve"> may be mentioned in the text. If these references are included in the reference </w:t>
      </w:r>
      <w:r w:rsidR="004D0C49">
        <w:t>list,</w:t>
      </w:r>
      <w:r w:rsidR="00786079">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r w:rsidR="00A57A24">
        <w:t xml:space="preserve"> </w:t>
      </w:r>
      <w:bookmarkStart w:id="5" w:name="_Hlk24111746"/>
      <w:bookmarkEnd w:id="4"/>
    </w:p>
    <w:p w14:paraId="1F5EF7F6" w14:textId="77777777" w:rsidR="00786079" w:rsidRDefault="00786079" w:rsidP="009C5B6E">
      <w:pPr>
        <w:pStyle w:val="heading3notnumbered"/>
      </w:pPr>
      <w:r>
        <w:t>Web references</w:t>
      </w:r>
    </w:p>
    <w:p w14:paraId="195B69D1" w14:textId="77777777" w:rsidR="00786079" w:rsidRDefault="00786079" w:rsidP="00786079">
      <w:pPr>
        <w:pStyle w:val="Tekstpodstawowy"/>
      </w:pPr>
      <w:r>
        <w:t xml:space="preserve">As a minimum, the full URL should be given and the date when the reference was last accessed. Any further information, if known (DOI, author names, dates, reference to a source publication, etc.), should also be given. </w:t>
      </w:r>
    </w:p>
    <w:p w14:paraId="727BC7EC" w14:textId="77777777" w:rsidR="00786079" w:rsidRDefault="00786079" w:rsidP="009C5B6E">
      <w:pPr>
        <w:pStyle w:val="heading3notnumbered"/>
      </w:pPr>
      <w:r>
        <w:t>References in a special issue</w:t>
      </w:r>
    </w:p>
    <w:p w14:paraId="11B1A5A5" w14:textId="77777777" w:rsidR="00786079" w:rsidRDefault="00786079" w:rsidP="00786079">
      <w:pPr>
        <w:pStyle w:val="Tekstpodstawowy"/>
      </w:pPr>
      <w:r>
        <w:t>Please ensure that the words 'this issue' are added to any references in the list (and any citations in the text) to other articles in the same Special Issue.</w:t>
      </w:r>
    </w:p>
    <w:p w14:paraId="672C569F" w14:textId="77777777" w:rsidR="00786079" w:rsidRDefault="00786079" w:rsidP="00474AF5">
      <w:pPr>
        <w:pStyle w:val="heading3notnumbered"/>
        <w:keepNext/>
      </w:pPr>
      <w:r>
        <w:t>Reference style</w:t>
      </w:r>
    </w:p>
    <w:p w14:paraId="2B040DFF" w14:textId="1C0AB635" w:rsidR="00786079" w:rsidRDefault="00786079" w:rsidP="00786079">
      <w:pPr>
        <w:pStyle w:val="Tekstpodstawowy"/>
      </w:pPr>
      <w:r w:rsidRPr="00A57A24">
        <w:rPr>
          <w:i/>
        </w:rPr>
        <w:t>Text</w:t>
      </w:r>
      <w:r>
        <w:t xml:space="preserve">: </w:t>
      </w:r>
      <w:r w:rsidR="00685710">
        <w:t>as is mentioned above i</w:t>
      </w:r>
      <w:r>
        <w:t>ndicate references by number(s) in square brackets in line with the text. The actual authors can be referred to, but the reference number(s) must always be given.</w:t>
      </w:r>
    </w:p>
    <w:p w14:paraId="533EAA87" w14:textId="6A123725" w:rsidR="0043061D" w:rsidRDefault="00786079" w:rsidP="0043061D">
      <w:pPr>
        <w:pStyle w:val="Tekstpodstawowy"/>
      </w:pPr>
      <w:r w:rsidRPr="00A57A24">
        <w:rPr>
          <w:i/>
        </w:rPr>
        <w:t>List</w:t>
      </w:r>
      <w:r>
        <w:t xml:space="preserve">: </w:t>
      </w:r>
      <w:bookmarkStart w:id="6" w:name="_Hlk24111836"/>
      <w:bookmarkEnd w:id="5"/>
      <w:r w:rsidR="0043061D">
        <w:t xml:space="preserve">Number the references (numbers in square brackets) in the list in the order in which they appear in the text. </w:t>
      </w:r>
      <w:r w:rsidR="00931A36">
        <w:t>Using</w:t>
      </w:r>
      <w:r w:rsidR="0043061D">
        <w:t xml:space="preserve"> a reference manager program please choose </w:t>
      </w:r>
      <w:r w:rsidR="0043061D" w:rsidRPr="008E7311">
        <w:rPr>
          <w:b/>
          <w:bCs/>
          <w:i/>
        </w:rPr>
        <w:t>Nature</w:t>
      </w:r>
      <w:r w:rsidR="0043061D" w:rsidRPr="008E7311">
        <w:rPr>
          <w:b/>
          <w:bCs/>
        </w:rPr>
        <w:t xml:space="preserve"> </w:t>
      </w:r>
      <w:r w:rsidR="0043061D">
        <w:t xml:space="preserve">format for your references. </w:t>
      </w:r>
    </w:p>
    <w:p w14:paraId="2620EA71" w14:textId="5B982B1E" w:rsidR="0043061D" w:rsidRDefault="0043061D" w:rsidP="0043061D">
      <w:pPr>
        <w:pStyle w:val="Tekstpodstawowy"/>
      </w:pPr>
      <w:bookmarkStart w:id="7" w:name="_Hlk24111813"/>
      <w:r>
        <w:t>Reference to a journal publication should be in the following form:</w:t>
      </w:r>
      <w:r w:rsidRPr="00020F19">
        <w:t xml:space="preserve"> surname(s) and initial(s) of author(s), title of a paper, </w:t>
      </w:r>
      <w:r w:rsidRPr="007B424A">
        <w:t xml:space="preserve">abbreviated journal name </w:t>
      </w:r>
      <w:r w:rsidR="0093212D">
        <w:t>(italic)</w:t>
      </w:r>
      <w:r w:rsidR="0093212D" w:rsidRPr="007B424A">
        <w:t xml:space="preserve"> </w:t>
      </w:r>
      <w:r w:rsidRPr="007B424A">
        <w:t>(</w:t>
      </w:r>
      <w:r w:rsidR="00FC6969">
        <w:t xml:space="preserve">e.g. </w:t>
      </w:r>
      <w:hyperlink r:id="rId13" w:history="1">
        <w:r w:rsidR="00FC6969" w:rsidRPr="000A30A8">
          <w:rPr>
            <w:rStyle w:val="Hipercze"/>
            <w:lang w:val="en-GB"/>
          </w:rPr>
          <w:t>https://cassi.cas.org/search.jsp</w:t>
        </w:r>
      </w:hyperlink>
      <w:r w:rsidRPr="007B424A">
        <w:t>)</w:t>
      </w:r>
      <w:r w:rsidRPr="00020F19">
        <w:t xml:space="preserve">, </w:t>
      </w:r>
      <w:r w:rsidRPr="00020F19">
        <w:rPr>
          <w:bCs/>
        </w:rPr>
        <w:t>volume</w:t>
      </w:r>
      <w:r>
        <w:rPr>
          <w:bCs/>
        </w:rPr>
        <w:t xml:space="preserve"> (bold)</w:t>
      </w:r>
      <w:r w:rsidRPr="00020F19">
        <w:t>, issue (only if needed), page numbers (inclusive)</w:t>
      </w:r>
      <w:r>
        <w:t xml:space="preserve"> or identifier and </w:t>
      </w:r>
      <w:r w:rsidRPr="00020F19">
        <w:t>year in brackets</w:t>
      </w:r>
      <w:r>
        <w:t>, DOI</w:t>
      </w:r>
      <w:r w:rsidRPr="00020F19">
        <w:t xml:space="preserve"> </w:t>
      </w:r>
      <w:r>
        <w:t>[1].</w:t>
      </w:r>
    </w:p>
    <w:bookmarkEnd w:id="7"/>
    <w:p w14:paraId="57CEAC05" w14:textId="77777777" w:rsidR="0043061D" w:rsidRDefault="0043061D" w:rsidP="0043061D">
      <w:pPr>
        <w:pStyle w:val="Tekstpodstawowy"/>
        <w:ind w:firstLine="284"/>
      </w:pPr>
      <w:r w:rsidRPr="00247E42">
        <w:t>Reference to a book</w:t>
      </w:r>
      <w:r w:rsidRPr="007B424A">
        <w:t xml:space="preserve"> should be in </w:t>
      </w:r>
      <w:r>
        <w:t xml:space="preserve">the following </w:t>
      </w:r>
      <w:r w:rsidRPr="00020F19">
        <w:t>form: surname(s) and initial(s) of author(s), title of a book (italic),</w:t>
      </w:r>
      <w:r>
        <w:t xml:space="preserve"> pages and</w:t>
      </w:r>
      <w:r w:rsidRPr="00020F19">
        <w:t xml:space="preserve"> the publisher, year of edition</w:t>
      </w:r>
      <w:r>
        <w:t xml:space="preserve"> (in brackets) [2].</w:t>
      </w:r>
    </w:p>
    <w:p w14:paraId="2EAA13C9" w14:textId="77777777" w:rsidR="0043061D" w:rsidRDefault="0043061D" w:rsidP="0043061D">
      <w:pPr>
        <w:pStyle w:val="Tekstpodstawowy"/>
        <w:ind w:firstLine="284"/>
      </w:pPr>
      <w:r>
        <w:t>Reference to a chapter in an edited book should be in the following form</w:t>
      </w:r>
      <w:r w:rsidRPr="00020F19">
        <w:rPr>
          <w:b/>
          <w:bCs/>
        </w:rPr>
        <w:t xml:space="preserve">: </w:t>
      </w:r>
      <w:r w:rsidRPr="00020F19">
        <w:t xml:space="preserve">surname(s) and initial(s) of author(s), title of a </w:t>
      </w:r>
      <w:r>
        <w:t>chapter</w:t>
      </w:r>
      <w:r w:rsidRPr="00020F19">
        <w:t>, title of book (italic),</w:t>
      </w:r>
      <w:r>
        <w:t xml:space="preserve"> </w:t>
      </w:r>
      <w:r w:rsidRPr="00B64EB2">
        <w:t>surname(s</w:t>
      </w:r>
      <w:r>
        <w:t>) and</w:t>
      </w:r>
      <w:r w:rsidRPr="0011118F">
        <w:t xml:space="preserve"> </w:t>
      </w:r>
      <w:r w:rsidRPr="00B64EB2">
        <w:t>initial(s)</w:t>
      </w:r>
      <w:r w:rsidRPr="0011118F">
        <w:t xml:space="preserve"> </w:t>
      </w:r>
      <w:r w:rsidRPr="00B64EB2">
        <w:t>o</w:t>
      </w:r>
      <w:r>
        <w:t>f</w:t>
      </w:r>
      <w:r w:rsidRPr="00B64EB2">
        <w:t xml:space="preserve"> </w:t>
      </w:r>
      <w:r>
        <w:t>editor</w:t>
      </w:r>
      <w:r w:rsidRPr="00B64EB2">
        <w:t>(s)</w:t>
      </w:r>
      <w:r>
        <w:t xml:space="preserve"> (in brackets), pages, </w:t>
      </w:r>
      <w:r w:rsidRPr="00B64EB2">
        <w:t>the publisher, year of edition</w:t>
      </w:r>
      <w:r>
        <w:t xml:space="preserve"> (in brackets) [3].</w:t>
      </w:r>
    </w:p>
    <w:p w14:paraId="4DC5C2F0" w14:textId="77777777" w:rsidR="0043061D" w:rsidRDefault="0043061D" w:rsidP="0043061D">
      <w:pPr>
        <w:pStyle w:val="Tekstpodstawowy"/>
        <w:ind w:firstLine="284"/>
      </w:pPr>
      <w:r>
        <w:t xml:space="preserve">Reference to a website should be in the following form: </w:t>
      </w:r>
      <w:r w:rsidRPr="00020F19">
        <w:t xml:space="preserve">surname(s) and initial(s) of author(s), </w:t>
      </w:r>
      <w:r>
        <w:t>title, source name, years, webpage address, and access data (in brackets) [4].</w:t>
      </w:r>
    </w:p>
    <w:p w14:paraId="36D43E84" w14:textId="39C34C02" w:rsidR="0043061D" w:rsidRDefault="0043061D" w:rsidP="0043061D">
      <w:pPr>
        <w:pStyle w:val="Tekstpodstawowy"/>
      </w:pPr>
      <w:r w:rsidRPr="00613BE8">
        <w:t xml:space="preserve">Reference to a journal </w:t>
      </w:r>
      <w:r w:rsidRPr="00271116">
        <w:t xml:space="preserve">publication </w:t>
      </w:r>
      <w:r w:rsidRPr="00BE082B">
        <w:t>in other</w:t>
      </w:r>
      <w:r w:rsidRPr="007B424A">
        <w:t xml:space="preserve"> language </w:t>
      </w:r>
      <w:r w:rsidRPr="00271116">
        <w:t xml:space="preserve"> than English </w:t>
      </w:r>
      <w:r w:rsidRPr="00BE082B">
        <w:t>should be translated into E</w:t>
      </w:r>
      <w:r w:rsidRPr="00613BE8">
        <w:t>nglish and at the end, the language of origin should be given</w:t>
      </w:r>
      <w:r>
        <w:t xml:space="preserve"> [5].</w:t>
      </w:r>
    </w:p>
    <w:p w14:paraId="076F12D1" w14:textId="24324D0D" w:rsidR="0043061D" w:rsidRDefault="0043061D" w:rsidP="0043061D">
      <w:pPr>
        <w:pStyle w:val="Tekstpodstawowy"/>
      </w:pPr>
      <w:r>
        <w:t>Reference to a conference publication should be in form:</w:t>
      </w:r>
      <w:r w:rsidRPr="00B64EB2">
        <w:t xml:space="preserve"> </w:t>
      </w:r>
      <w:r w:rsidRPr="00020F19">
        <w:t>surname(s) and initial(s) of author(s)</w:t>
      </w:r>
      <w:r>
        <w:t xml:space="preserve">, </w:t>
      </w:r>
      <w:r w:rsidRPr="00B64EB2">
        <w:t xml:space="preserve">title of a paper, </w:t>
      </w:r>
      <w:r>
        <w:t>conference name</w:t>
      </w:r>
      <w:r w:rsidR="00E54D70">
        <w:t xml:space="preserve"> (italic)</w:t>
      </w:r>
      <w:r>
        <w:t>, year [6].</w:t>
      </w:r>
    </w:p>
    <w:p w14:paraId="38C2B2FB" w14:textId="2059170F" w:rsidR="00381FE3" w:rsidRDefault="00381FE3" w:rsidP="0043061D">
      <w:pPr>
        <w:pStyle w:val="Tekstpodstawowy"/>
      </w:pPr>
    </w:p>
    <w:p w14:paraId="14D6660E" w14:textId="77777777" w:rsidR="00381FE3" w:rsidRDefault="00381FE3" w:rsidP="0043061D">
      <w:pPr>
        <w:pStyle w:val="Tekstpodstawowy"/>
      </w:pPr>
    </w:p>
    <w:p w14:paraId="4B318CA1" w14:textId="77777777" w:rsidR="0043061D" w:rsidRDefault="0043061D" w:rsidP="0043061D">
      <w:pPr>
        <w:pStyle w:val="Tekstpodstawowy"/>
      </w:pPr>
    </w:p>
    <w:p w14:paraId="46ECD8E0" w14:textId="1323E3D1" w:rsidR="0043061D" w:rsidRDefault="0043061D" w:rsidP="0043061D">
      <w:pPr>
        <w:pStyle w:val="Tekstpodstawowy"/>
      </w:pPr>
      <w:r w:rsidRPr="007B424A">
        <w:rPr>
          <w:i/>
          <w:iCs/>
        </w:rPr>
        <w:lastRenderedPageBreak/>
        <w:t>Example</w:t>
      </w:r>
      <w:r>
        <w:rPr>
          <w:i/>
          <w:iCs/>
        </w:rPr>
        <w:t>s</w:t>
      </w:r>
      <w:r w:rsidRPr="007B424A">
        <w:rPr>
          <w:i/>
          <w:iCs/>
        </w:rPr>
        <w:t xml:space="preserve">: </w:t>
      </w:r>
      <w:r w:rsidR="00225392" w:rsidRPr="00225392">
        <w:t>(</w:t>
      </w:r>
      <w:proofErr w:type="spellStart"/>
      <w:r w:rsidR="00225392" w:rsidRPr="00225392">
        <w:t>Normal.reference</w:t>
      </w:r>
      <w:proofErr w:type="spellEnd"/>
      <w:r w:rsidR="00225392" w:rsidRPr="00225392">
        <w:t xml:space="preserve"> style)</w:t>
      </w:r>
    </w:p>
    <w:p w14:paraId="62E780AC" w14:textId="77777777" w:rsidR="00761DB3" w:rsidRPr="007B424A" w:rsidRDefault="00761DB3" w:rsidP="0043061D">
      <w:pPr>
        <w:pStyle w:val="Tekstpodstawowy"/>
        <w:rPr>
          <w:i/>
          <w:iCs/>
        </w:rPr>
      </w:pPr>
    </w:p>
    <w:p w14:paraId="0748E1CB" w14:textId="42FFAD5C" w:rsidR="0043061D" w:rsidRPr="00B601B2" w:rsidRDefault="00E55A27" w:rsidP="00225392">
      <w:pPr>
        <w:pStyle w:val="Normalreferences"/>
        <w:rPr>
          <w:rStyle w:val="TekstpodstawowyZnak"/>
        </w:rPr>
      </w:pPr>
      <w:bookmarkStart w:id="8" w:name="_Hlk24964039"/>
      <w:r w:rsidRPr="00E55A27">
        <w:rPr>
          <w:rFonts w:eastAsia="MS Mincho"/>
        </w:rPr>
        <w:t xml:space="preserve">Pujolle-Robic, C. &amp; Noirez, L. Observation of shear-induced nematic-isotropic transition in side-chain liquid crystal polymers. </w:t>
      </w:r>
      <w:r w:rsidRPr="001B4FC6">
        <w:rPr>
          <w:rFonts w:eastAsia="MS Mincho"/>
          <w:i/>
          <w:iCs/>
        </w:rPr>
        <w:t>Nature</w:t>
      </w:r>
      <w:r w:rsidRPr="00E55A27">
        <w:rPr>
          <w:rFonts w:eastAsia="MS Mincho"/>
        </w:rPr>
        <w:t xml:space="preserve"> </w:t>
      </w:r>
      <w:r w:rsidRPr="001B4FC6">
        <w:rPr>
          <w:rFonts w:eastAsia="MS Mincho"/>
          <w:b/>
          <w:bCs/>
        </w:rPr>
        <w:t>409,</w:t>
      </w:r>
      <w:r w:rsidRPr="00E55A27">
        <w:rPr>
          <w:rFonts w:eastAsia="MS Mincho"/>
        </w:rPr>
        <w:t xml:space="preserve"> 167–171 (2001).</w:t>
      </w:r>
      <w:r w:rsidR="0043061D" w:rsidRPr="004D553A">
        <w:rPr>
          <w:rFonts w:eastAsia="MS Mincho"/>
        </w:rPr>
        <w:t xml:space="preserve"> </w:t>
      </w:r>
      <w:hyperlink r:id="rId14" w:history="1">
        <w:r w:rsidRPr="001B4FC6">
          <w:rPr>
            <w:rStyle w:val="Hipercze"/>
          </w:rPr>
          <w:t xml:space="preserve"> </w:t>
        </w:r>
        <w:r w:rsidR="001B4FC6" w:rsidRPr="001B4FC6">
          <w:rPr>
            <w:rStyle w:val="Hipercze"/>
          </w:rPr>
          <w:t>https://doi</w:t>
        </w:r>
        <w:r w:rsidR="001B4FC6" w:rsidRPr="001B4FC6">
          <w:rPr>
            <w:rStyle w:val="Hipercze"/>
          </w:rPr>
          <w:t>.</w:t>
        </w:r>
        <w:r w:rsidR="001B4FC6" w:rsidRPr="001B4FC6">
          <w:rPr>
            <w:rStyle w:val="Hipercze"/>
          </w:rPr>
          <w:t>org/10.1038/35051537</w:t>
        </w:r>
      </w:hyperlink>
      <w:bookmarkEnd w:id="8"/>
    </w:p>
    <w:p w14:paraId="120AE91D" w14:textId="6D95E345" w:rsidR="0043061D" w:rsidRDefault="0043061D" w:rsidP="00225392">
      <w:pPr>
        <w:pStyle w:val="Normalreferences"/>
        <w:rPr>
          <w:rFonts w:eastAsia="MS Mincho"/>
        </w:rPr>
      </w:pPr>
      <w:r>
        <w:t xml:space="preserve">Goshtasby, A. A. </w:t>
      </w:r>
      <w:r>
        <w:rPr>
          <w:i/>
          <w:iCs/>
        </w:rPr>
        <w:t>2-D and 3-D Image Registration</w:t>
      </w:r>
      <w:r>
        <w:t xml:space="preserve">. (John Wiley &amp; Sons, Inc., 2004). </w:t>
      </w:r>
      <w:hyperlink r:id="rId15" w:history="1">
        <w:r w:rsidR="00E55A27" w:rsidRPr="001B4FC6">
          <w:rPr>
            <w:rStyle w:val="Hipercze"/>
          </w:rPr>
          <w:t>https://doi.org/</w:t>
        </w:r>
        <w:r w:rsidRPr="001B4FC6">
          <w:rPr>
            <w:rStyle w:val="Hipercze"/>
          </w:rPr>
          <w:t>10.1002/0471724270</w:t>
        </w:r>
      </w:hyperlink>
    </w:p>
    <w:p w14:paraId="4F2BBACE" w14:textId="3FD51CC6" w:rsidR="001B4FC6" w:rsidRPr="001B4FC6" w:rsidRDefault="001B4FC6" w:rsidP="001B4FC6">
      <w:pPr>
        <w:pStyle w:val="Normalreferences"/>
      </w:pPr>
      <w:r w:rsidRPr="001B4FC6">
        <w:t>Cuevas, E., Zaldívar, D. &amp; Perez-Cisneros, M. Ellipse Detection on Images Inspired by the Collective Animal Behavior. in </w:t>
      </w:r>
      <w:r w:rsidRPr="001B4FC6">
        <w:rPr>
          <w:rFonts w:ascii="inherit" w:hAnsi="inherit"/>
          <w:i/>
          <w:iCs/>
          <w:bdr w:val="none" w:sz="0" w:space="0" w:color="auto" w:frame="1"/>
        </w:rPr>
        <w:t>Applications of Evolutionary Computation in Image Processing and Pattern Recognition</w:t>
      </w:r>
      <w:r w:rsidRPr="001B4FC6">
        <w:t> (eds. Zaldívar, D. &amp; Perez-Cisneros, M.) 53–77 (Springer</w:t>
      </w:r>
      <w:r>
        <w:t> </w:t>
      </w:r>
      <w:r w:rsidRPr="001B4FC6">
        <w:t>International</w:t>
      </w:r>
      <w:r>
        <w:t> </w:t>
      </w:r>
      <w:r w:rsidRPr="001B4FC6">
        <w:t>Publishing,</w:t>
      </w:r>
      <w:r>
        <w:t> </w:t>
      </w:r>
      <w:r w:rsidRPr="001B4FC6">
        <w:t>2016).</w:t>
      </w:r>
      <w:r w:rsidRPr="001B4FC6">
        <w:t xml:space="preserve"> </w:t>
      </w:r>
      <w:hyperlink r:id="rId16" w:history="1">
        <w:r w:rsidRPr="001B4FC6">
          <w:rPr>
            <w:rStyle w:val="Hipercze"/>
          </w:rPr>
          <w:t>https://doi.org/10.1007/978-3-319-26462-2</w:t>
        </w:r>
      </w:hyperlink>
    </w:p>
    <w:p w14:paraId="07C7AFD3" w14:textId="69F9522E" w:rsidR="0043061D" w:rsidRPr="00C2395F" w:rsidRDefault="0043061D" w:rsidP="00225392">
      <w:pPr>
        <w:pStyle w:val="Normalreferences"/>
        <w:rPr>
          <w:rFonts w:eastAsia="MS Mincho"/>
          <w:szCs w:val="24"/>
        </w:rPr>
      </w:pPr>
      <w:r w:rsidRPr="0011118F">
        <w:t>Andrew, E. Friend Or Foe: What The Shape Of Your Face Says About</w:t>
      </w:r>
      <w:r w:rsidR="00761DB3">
        <w:t> </w:t>
      </w:r>
      <w:r w:rsidRPr="0011118F">
        <w:t>You.</w:t>
      </w:r>
      <w:r w:rsidR="00761DB3">
        <w:t> </w:t>
      </w:r>
      <w:r w:rsidRPr="00FC7E38">
        <w:rPr>
          <w:i/>
          <w:iCs/>
        </w:rPr>
        <w:t>IFLScience</w:t>
      </w:r>
      <w:r w:rsidR="00761DB3">
        <w:t> </w:t>
      </w:r>
      <w:r w:rsidRPr="0011118F">
        <w:t>(2015).</w:t>
      </w:r>
      <w:r w:rsidR="00761DB3">
        <w:t> </w:t>
      </w:r>
      <w:r w:rsidRPr="0011118F">
        <w:t>Available</w:t>
      </w:r>
      <w:r w:rsidR="00761DB3">
        <w:t> </w:t>
      </w:r>
      <w:r w:rsidRPr="0011118F">
        <w:t xml:space="preserve">at: </w:t>
      </w:r>
      <w:hyperlink r:id="rId17" w:history="1">
        <w:r w:rsidRPr="00761DB3">
          <w:rPr>
            <w:rStyle w:val="Hipercze"/>
          </w:rPr>
          <w:t>https://www.iflscience.com/plants-and-animals/friend-or-foe-what-shape-your-face-says-about-you/</w:t>
        </w:r>
      </w:hyperlink>
      <w:r w:rsidRPr="0011118F">
        <w:t>. (Accessed: 30th October 2018)</w:t>
      </w:r>
      <w:r>
        <w:t>.</w:t>
      </w:r>
    </w:p>
    <w:p w14:paraId="12B0F398" w14:textId="015236F6" w:rsidR="0043061D" w:rsidRDefault="0043061D" w:rsidP="00225392">
      <w:pPr>
        <w:pStyle w:val="Normalreferences"/>
        <w:rPr>
          <w:rFonts w:eastAsia="MS Mincho"/>
          <w:szCs w:val="24"/>
        </w:rPr>
      </w:pPr>
      <w:r w:rsidRPr="00055238">
        <w:rPr>
          <w:rFonts w:eastAsia="MS Mincho"/>
          <w:szCs w:val="24"/>
        </w:rPr>
        <w:t>Yorozu</w:t>
      </w:r>
      <w:r>
        <w:rPr>
          <w:rFonts w:eastAsia="MS Mincho"/>
          <w:szCs w:val="24"/>
        </w:rPr>
        <w:t>,</w:t>
      </w:r>
      <w:r w:rsidRPr="00304577">
        <w:rPr>
          <w:rFonts w:eastAsia="MS Mincho"/>
          <w:szCs w:val="24"/>
        </w:rPr>
        <w:t xml:space="preserve"> </w:t>
      </w:r>
      <w:r w:rsidRPr="00055238">
        <w:rPr>
          <w:rFonts w:eastAsia="MS Mincho"/>
          <w:szCs w:val="24"/>
        </w:rPr>
        <w:t>Y., Hirano</w:t>
      </w:r>
      <w:r>
        <w:rPr>
          <w:rFonts w:eastAsia="MS Mincho"/>
          <w:szCs w:val="24"/>
        </w:rPr>
        <w:t>,</w:t>
      </w:r>
      <w:r w:rsidRPr="00304577">
        <w:rPr>
          <w:rFonts w:eastAsia="MS Mincho"/>
          <w:szCs w:val="24"/>
        </w:rPr>
        <w:t xml:space="preserve"> </w:t>
      </w:r>
      <w:r w:rsidRPr="00055238">
        <w:rPr>
          <w:rFonts w:eastAsia="MS Mincho"/>
          <w:szCs w:val="24"/>
        </w:rPr>
        <w:t>M., Oka</w:t>
      </w:r>
      <w:r>
        <w:rPr>
          <w:rFonts w:eastAsia="MS Mincho"/>
          <w:szCs w:val="24"/>
        </w:rPr>
        <w:t>,</w:t>
      </w:r>
      <w:r w:rsidRPr="00304577">
        <w:rPr>
          <w:rFonts w:eastAsia="MS Mincho"/>
          <w:szCs w:val="24"/>
        </w:rPr>
        <w:t xml:space="preserve"> </w:t>
      </w:r>
      <w:r w:rsidRPr="00055238">
        <w:rPr>
          <w:rFonts w:eastAsia="MS Mincho"/>
          <w:szCs w:val="24"/>
        </w:rPr>
        <w:t xml:space="preserve">K. </w:t>
      </w:r>
      <w:r w:rsidR="00E55A27">
        <w:rPr>
          <w:rFonts w:eastAsia="MS Mincho"/>
          <w:szCs w:val="24"/>
        </w:rPr>
        <w:t>&amp;</w:t>
      </w:r>
      <w:r w:rsidRPr="00055238">
        <w:rPr>
          <w:rFonts w:eastAsia="MS Mincho"/>
          <w:szCs w:val="24"/>
        </w:rPr>
        <w:t xml:space="preserve"> Tagawa</w:t>
      </w:r>
      <w:r>
        <w:rPr>
          <w:rFonts w:eastAsia="MS Mincho"/>
          <w:szCs w:val="24"/>
        </w:rPr>
        <w:t>,</w:t>
      </w:r>
      <w:r w:rsidRPr="00304577">
        <w:rPr>
          <w:rFonts w:eastAsia="MS Mincho"/>
          <w:szCs w:val="24"/>
        </w:rPr>
        <w:t xml:space="preserve"> </w:t>
      </w:r>
      <w:r w:rsidRPr="00055238">
        <w:rPr>
          <w:rFonts w:eastAsia="MS Mincho"/>
          <w:szCs w:val="24"/>
        </w:rPr>
        <w:t>Y. Electron spectroscopy studies on magneto-optical media and plastic substrate interface</w:t>
      </w:r>
      <w:r w:rsidR="00E55A27">
        <w:rPr>
          <w:rFonts w:eastAsia="MS Mincho"/>
          <w:szCs w:val="24"/>
        </w:rPr>
        <w:t xml:space="preserve">. </w:t>
      </w:r>
      <w:r w:rsidRPr="00020F19">
        <w:rPr>
          <w:rFonts w:eastAsia="MS Mincho"/>
          <w:i/>
          <w:iCs/>
          <w:szCs w:val="24"/>
        </w:rPr>
        <w:t>IEEE Transl. J. Magn</w:t>
      </w:r>
      <w:r w:rsidRPr="00A57A24">
        <w:rPr>
          <w:rFonts w:eastAsia="MS Mincho"/>
          <w:szCs w:val="24"/>
        </w:rPr>
        <w:t xml:space="preserve">. </w:t>
      </w:r>
      <w:r w:rsidRPr="00020F19">
        <w:rPr>
          <w:rFonts w:eastAsia="MS Mincho"/>
          <w:b/>
          <w:bCs/>
          <w:szCs w:val="24"/>
        </w:rPr>
        <w:t>2</w:t>
      </w:r>
      <w:r>
        <w:rPr>
          <w:rFonts w:eastAsia="MS Mincho"/>
          <w:b/>
          <w:bCs/>
          <w:szCs w:val="24"/>
        </w:rPr>
        <w:t>,</w:t>
      </w:r>
      <w:r>
        <w:rPr>
          <w:rFonts w:eastAsia="MS Mincho"/>
          <w:szCs w:val="24"/>
        </w:rPr>
        <w:t xml:space="preserve"> </w:t>
      </w:r>
      <w:r w:rsidRPr="00A57A24">
        <w:rPr>
          <w:rFonts w:eastAsia="MS Mincho"/>
          <w:szCs w:val="24"/>
        </w:rPr>
        <w:t>40-41</w:t>
      </w:r>
      <w:r>
        <w:rPr>
          <w:rFonts w:eastAsia="MS Mincho"/>
          <w:szCs w:val="24"/>
        </w:rPr>
        <w:t xml:space="preserve"> </w:t>
      </w:r>
      <w:r w:rsidRPr="00A57A24">
        <w:rPr>
          <w:rFonts w:eastAsia="MS Mincho"/>
          <w:szCs w:val="24"/>
        </w:rPr>
        <w:t>(1987</w:t>
      </w:r>
      <w:r w:rsidRPr="00055238">
        <w:rPr>
          <w:rFonts w:eastAsia="MS Mincho"/>
          <w:szCs w:val="24"/>
        </w:rPr>
        <w:t>)</w:t>
      </w:r>
      <w:r w:rsidRPr="00A57A24">
        <w:rPr>
          <w:rFonts w:eastAsia="MS Mincho"/>
          <w:szCs w:val="24"/>
        </w:rPr>
        <w:t xml:space="preserve"> </w:t>
      </w:r>
      <w:r w:rsidRPr="00055238">
        <w:rPr>
          <w:rFonts w:eastAsia="MS Mincho"/>
          <w:szCs w:val="24"/>
        </w:rPr>
        <w:t xml:space="preserve"> [in Japanese].</w:t>
      </w:r>
    </w:p>
    <w:p w14:paraId="297DBBB4" w14:textId="513B34D1" w:rsidR="0043061D" w:rsidRPr="00020F19" w:rsidRDefault="0043061D" w:rsidP="00225392">
      <w:pPr>
        <w:pStyle w:val="Normalreferences"/>
      </w:pPr>
      <w:r w:rsidRPr="001F4419">
        <w:t>Franco−Anaya</w:t>
      </w:r>
      <w:r>
        <w:t>,</w:t>
      </w:r>
      <w:r w:rsidRPr="00304577">
        <w:t xml:space="preserve"> </w:t>
      </w:r>
      <w:r w:rsidRPr="001F4419">
        <w:t>R., Carr</w:t>
      </w:r>
      <w:r>
        <w:t>,</w:t>
      </w:r>
      <w:r w:rsidRPr="00304577">
        <w:t xml:space="preserve"> </w:t>
      </w:r>
      <w:r w:rsidRPr="001F4419">
        <w:t xml:space="preserve">A.J. </w:t>
      </w:r>
      <w:r w:rsidR="00E55A27">
        <w:t>&amp;</w:t>
      </w:r>
      <w:r w:rsidRPr="001F4419">
        <w:t xml:space="preserve"> Schreiber</w:t>
      </w:r>
      <w:r>
        <w:t>,</w:t>
      </w:r>
      <w:r w:rsidRPr="00304577">
        <w:t xml:space="preserve"> </w:t>
      </w:r>
      <w:r w:rsidRPr="001F4419">
        <w:t xml:space="preserve">K U. </w:t>
      </w:r>
      <w:r w:rsidR="00E54D70">
        <w:t xml:space="preserve">Laboratory and in-situ measurements of structural rotations using fibre-optic gyroscopes. in </w:t>
      </w:r>
      <w:r w:rsidR="00E54D70">
        <w:rPr>
          <w:i/>
          <w:iCs/>
        </w:rPr>
        <w:t>15th World Conference on Earthquake Engineering (15WCEE)</w:t>
      </w:r>
      <w:r w:rsidR="00E54D70">
        <w:t xml:space="preserve"> (2012).</w:t>
      </w:r>
    </w:p>
    <w:bookmarkEnd w:id="6"/>
    <w:p w14:paraId="4D26746A" w14:textId="5ACB1E8C" w:rsidR="001F4419" w:rsidRPr="00C2395F" w:rsidRDefault="001F4419" w:rsidP="0093212D">
      <w:pPr>
        <w:pStyle w:val="heading1notnumbered"/>
      </w:pPr>
      <w:r>
        <w:t>Footnotes</w:t>
      </w:r>
    </w:p>
    <w:p w14:paraId="574CF2A1" w14:textId="591F063E" w:rsidR="001F4419" w:rsidRPr="00C2395F" w:rsidRDefault="001F4419" w:rsidP="001F4419">
      <w:pPr>
        <w:pStyle w:val="Tekstpodstawowy"/>
      </w:pPr>
      <w:r w:rsidRPr="00C2395F">
        <w:t>Number footnotes separately in superscripts. Place the actual footnote at the bottom of the column in which it was cited. Do not put footnotes in the reference list. Use letters for table footnotes.</w:t>
      </w:r>
      <w:r w:rsidR="00037492" w:rsidRPr="00C2395F" w:rsidDel="00037492">
        <w:t xml:space="preserve"> </w:t>
      </w:r>
    </w:p>
    <w:p w14:paraId="3E04E873" w14:textId="1C3C46B9" w:rsidR="008A55B5" w:rsidRPr="003378D8" w:rsidRDefault="008A55B5">
      <w:pPr>
        <w:rPr>
          <w:rFonts w:eastAsia="MS Mincho"/>
        </w:rPr>
        <w:sectPr w:rsidR="008A55B5" w:rsidRPr="003378D8" w:rsidSect="00BF1FF6">
          <w:headerReference w:type="default" r:id="rId18"/>
          <w:footerReference w:type="default" r:id="rId19"/>
          <w:footnotePr>
            <w:numRestart w:val="eachPage"/>
          </w:footnotePr>
          <w:type w:val="continuous"/>
          <w:pgSz w:w="11909" w:h="16834" w:code="9"/>
          <w:pgMar w:top="1077" w:right="1077" w:bottom="1077" w:left="1077" w:header="720" w:footer="737" w:gutter="0"/>
          <w:cols w:num="2" w:space="360"/>
          <w:titlePg/>
          <w:docGrid w:linePitch="360"/>
        </w:sectPr>
      </w:pPr>
    </w:p>
    <w:p w14:paraId="5D565513" w14:textId="77777777" w:rsidR="008A55B5" w:rsidRPr="003378D8" w:rsidRDefault="008A55B5" w:rsidP="0019572A"/>
    <w:sectPr w:rsidR="008A55B5" w:rsidRPr="003378D8" w:rsidSect="00A64054">
      <w:type w:val="continuous"/>
      <w:pgSz w:w="11909" w:h="16834" w:code="9"/>
      <w:pgMar w:top="1077" w:right="851" w:bottom="243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BD31" w14:textId="77777777" w:rsidR="00882F15" w:rsidRDefault="00882F15" w:rsidP="00675674">
      <w:r>
        <w:separator/>
      </w:r>
    </w:p>
  </w:endnote>
  <w:endnote w:type="continuationSeparator" w:id="0">
    <w:p w14:paraId="7172FFCD" w14:textId="77777777" w:rsidR="00882F15" w:rsidRDefault="00882F15" w:rsidP="00675674">
      <w:r>
        <w:continuationSeparator/>
      </w:r>
    </w:p>
  </w:endnote>
  <w:endnote w:type="continuationNotice" w:id="1">
    <w:p w14:paraId="2D98DF0E" w14:textId="77777777" w:rsidR="00882F15" w:rsidRDefault="00882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97C1" w14:textId="08971551" w:rsidR="009D5533" w:rsidRPr="00613BE8" w:rsidRDefault="00882F15">
    <w:pPr>
      <w:pStyle w:val="footer01"/>
    </w:pPr>
    <w:hyperlink r:id="rId1" w:history="1">
      <w:r w:rsidR="00F972AD" w:rsidRPr="00153F0E">
        <w:rPr>
          <w:rStyle w:val="Hipercze"/>
          <w:highlight w:val="yellow"/>
        </w:rPr>
        <w:t>https://doi.org/</w:t>
      </w:r>
      <w:r w:rsidR="00F972AD" w:rsidRPr="00153F0E">
        <w:rPr>
          <w:rStyle w:val="Hipercze"/>
          <w:highlight w:val="yellow"/>
          <w:lang w:val="en-GB"/>
        </w:rPr>
        <w:t>10.24425/opelre.2020</w:t>
      </w:r>
    </w:hyperlink>
    <w:r w:rsidR="00F972AD" w:rsidRPr="00153F0E">
      <w:rPr>
        <w:highlight w:val="yellow"/>
        <w:lang w:val="en-GB"/>
      </w:rPr>
      <w:t>.</w:t>
    </w:r>
  </w:p>
  <w:p w14:paraId="7F4CBF85" w14:textId="77777777" w:rsidR="00E807F6" w:rsidRPr="00613BE8" w:rsidRDefault="00F972AD">
    <w:pPr>
      <w:pStyle w:val="footer01"/>
    </w:pPr>
    <w:r w:rsidRPr="00153F0E">
      <w:t>1896-3757/© 2020 Association of Polish Electrical Engineers (SEP) and Polish Academic of Sciences (PAS). Published by PAS.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F462" w14:textId="77777777" w:rsidR="00406E1C" w:rsidRPr="00406E1C" w:rsidRDefault="00406E1C" w:rsidP="00406E1C">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36C0" w14:textId="77777777" w:rsidR="00882F15" w:rsidRPr="00F35325" w:rsidRDefault="00882F15" w:rsidP="00675674">
      <w:pPr>
        <w:rPr>
          <w:sz w:val="12"/>
          <w:szCs w:val="12"/>
        </w:rPr>
      </w:pPr>
      <w:r w:rsidRPr="00F35325">
        <w:rPr>
          <w:sz w:val="12"/>
          <w:szCs w:val="12"/>
        </w:rPr>
        <w:separator/>
      </w:r>
    </w:p>
  </w:footnote>
  <w:footnote w:type="continuationSeparator" w:id="0">
    <w:p w14:paraId="0ABB947F" w14:textId="77777777" w:rsidR="00882F15" w:rsidRDefault="00882F15" w:rsidP="00675674">
      <w:r>
        <w:continuationSeparator/>
      </w:r>
    </w:p>
  </w:footnote>
  <w:footnote w:type="continuationNotice" w:id="1">
    <w:p w14:paraId="7FD628C4" w14:textId="77777777" w:rsidR="00882F15" w:rsidRDefault="00882F15"/>
  </w:footnote>
  <w:footnote w:id="2">
    <w:p w14:paraId="0454DA64" w14:textId="592A0971" w:rsidR="003F14BE" w:rsidRPr="003F14BE" w:rsidRDefault="003F14BE">
      <w:pPr>
        <w:pStyle w:val="Tekstprzypisudolnego"/>
        <w:rPr>
          <w:lang w:val="en-US"/>
        </w:rPr>
      </w:pPr>
      <w:r w:rsidRPr="003F14BE">
        <w:rPr>
          <w:rStyle w:val="Odwoanieprzypisudolnego"/>
          <w:vertAlign w:val="baseline"/>
        </w:rPr>
        <w:footnoteRef/>
      </w:r>
      <w:r>
        <w:t xml:space="preserve"> </w:t>
      </w:r>
      <w:proofErr w:type="spellStart"/>
      <w:r w:rsidRPr="007063EF">
        <w:t>Corresponding</w:t>
      </w:r>
      <w:proofErr w:type="spellEnd"/>
      <w:r w:rsidRPr="007063EF">
        <w:t xml:space="preserve"> </w:t>
      </w:r>
      <w:proofErr w:type="spellStart"/>
      <w:r w:rsidRPr="007063EF">
        <w:t>author</w:t>
      </w:r>
      <w:proofErr w:type="spellEnd"/>
      <w:r w:rsidRPr="007063EF">
        <w:t xml:space="preserve"> at: </w:t>
      </w:r>
      <w:proofErr w:type="spellStart"/>
      <w:r w:rsidRPr="007063EF">
        <w:t>corresponding</w:t>
      </w:r>
      <w:proofErr w:type="spellEnd"/>
      <w:r w:rsidRPr="007063EF">
        <w:t xml:space="preserve"> </w:t>
      </w:r>
      <w:proofErr w:type="spellStart"/>
      <w:r w:rsidRPr="007063EF">
        <w:t>author</w:t>
      </w:r>
      <w:proofErr w:type="spellEnd"/>
      <w:r w:rsidRPr="007063EF">
        <w:t xml:space="preserve"> </w:t>
      </w:r>
      <w:proofErr w:type="spellStart"/>
      <w:r w:rsidRPr="007063EF">
        <w:t>contact</w:t>
      </w:r>
      <w:proofErr w:type="spellEnd"/>
      <w:r w:rsidRPr="007063EF">
        <w:t xml:space="preserve">: </w:t>
      </w:r>
      <w:proofErr w:type="spellStart"/>
      <w:r w:rsidRPr="007063EF">
        <w:t>eg</w:t>
      </w:r>
      <w:proofErr w:type="spellEnd"/>
      <w:r w:rsidRPr="007063EF">
        <w:t xml:space="preserve">. </w:t>
      </w:r>
      <w:proofErr w:type="spellStart"/>
      <w:r w:rsidRPr="007063EF">
        <w:t>e-mail</w:t>
      </w:r>
      <w:proofErr w:type="spellEnd"/>
      <w:r w:rsidRPr="007063EF">
        <w:t>: author@university.edu.pl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02FF" w14:textId="17D5D4D2" w:rsidR="00683136" w:rsidRPr="00AA3F2F" w:rsidRDefault="00AA3F2F" w:rsidP="00AA3F2F">
    <w:pPr>
      <w:pStyle w:val="Head02"/>
    </w:pPr>
    <w:r w:rsidRPr="00AA3F2F">
      <w:t>Author et al</w:t>
    </w:r>
    <w:r w:rsidR="00AF00AC">
      <w:t>.</w:t>
    </w:r>
    <w:r w:rsidRPr="00AA3F2F">
      <w:t xml:space="preserve"> / Opto-Electronics Review </w:t>
    </w:r>
    <w:r w:rsidR="00801CC1" w:rsidRPr="00801CC1">
      <w:rPr>
        <w:highlight w:val="yellow"/>
      </w:rPr>
      <w:t>vol</w:t>
    </w:r>
    <w:r w:rsidRPr="00AA3F2F">
      <w:t xml:space="preserve"> (</w:t>
    </w:r>
    <w:r w:rsidR="00801CC1" w:rsidRPr="00801CC1">
      <w:rPr>
        <w:highlight w:val="yellow"/>
      </w:rPr>
      <w:t>year</w:t>
    </w:r>
    <w:r w:rsidRPr="00AA3F2F">
      <w:t xml:space="preserve">) </w:t>
    </w:r>
    <w:r w:rsidR="00801CC1" w:rsidRPr="00801CC1">
      <w:rPr>
        <w:highlight w:val="yellow"/>
      </w:rPr>
      <w:t>pp-pp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3A97" w14:textId="77777777" w:rsidR="00950533" w:rsidRDefault="00406E1C" w:rsidP="00406E1C">
    <w:r w:rsidRPr="007D55DB">
      <w:t xml:space="preserve">Opto-Electronics Review </w:t>
    </w:r>
    <w:r w:rsidRPr="00406E1C">
      <w:rPr>
        <w:color w:val="A6A6A6" w:themeColor="background1" w:themeShade="A6"/>
      </w:rPr>
      <w:t>27 (2019) 233–240</w:t>
    </w:r>
  </w:p>
  <w:p w14:paraId="766A6594" w14:textId="77777777" w:rsidR="00950533" w:rsidRDefault="009505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83B5" w14:textId="77777777" w:rsidR="00E807F6" w:rsidRDefault="00AA3F2F" w:rsidP="002D3F15">
    <w:pPr>
      <w:pStyle w:val="Head01"/>
    </w:pPr>
    <w:r w:rsidRPr="00AA3F2F">
      <w:t>Opto-</w:t>
    </w:r>
    <w:r w:rsidRPr="002D3F15">
      <w:t>Electronics</w:t>
    </w:r>
    <w:r w:rsidRPr="00AA3F2F">
      <w:t xml:space="preserve"> Review </w:t>
    </w:r>
    <w:r w:rsidR="00801CC1" w:rsidRPr="00801CC1">
      <w:rPr>
        <w:highlight w:val="yellow"/>
      </w:rPr>
      <w:t>vol</w:t>
    </w:r>
    <w:r w:rsidRPr="00AA3F2F">
      <w:t xml:space="preserve"> (</w:t>
    </w:r>
    <w:r w:rsidR="00801CC1" w:rsidRPr="00801CC1">
      <w:rPr>
        <w:highlight w:val="yellow"/>
      </w:rPr>
      <w:t>year</w:t>
    </w:r>
    <w:r w:rsidRPr="00AA3F2F">
      <w:t xml:space="preserve">) </w:t>
    </w:r>
    <w:r w:rsidR="00801CC1" w:rsidRPr="00801CC1">
      <w:rPr>
        <w:highlight w:val="yellow"/>
      </w:rPr>
      <w:t>pp-pp</w:t>
    </w:r>
  </w:p>
  <w:tbl>
    <w:tblPr>
      <w:tblStyle w:val="Tabela-Siatka"/>
      <w:tblW w:w="0" w:type="auto"/>
      <w:tblBorders>
        <w:left w:val="none" w:sz="0" w:space="0" w:color="auto"/>
        <w:bottom w:val="thickThin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657"/>
      <w:gridCol w:w="1528"/>
    </w:tblGrid>
    <w:tr w:rsidR="00857B0D" w14:paraId="6737C137" w14:textId="77777777" w:rsidTr="004E08C2">
      <w:trPr>
        <w:trHeight w:val="1975"/>
      </w:trPr>
      <w:tc>
        <w:tcPr>
          <w:tcW w:w="1560" w:type="dxa"/>
        </w:tcPr>
        <w:p w14:paraId="7947814E" w14:textId="77777777" w:rsidR="00361D1B" w:rsidRDefault="00857B0D" w:rsidP="00857B0D">
          <w:pPr>
            <w:pStyle w:val="Head01"/>
            <w:spacing w:before="240"/>
            <w:ind w:firstLine="0"/>
          </w:pPr>
          <w:r>
            <w:rPr>
              <w:noProof/>
              <w:lang w:val="pl-PL" w:eastAsia="pl-PL"/>
            </w:rPr>
            <w:drawing>
              <wp:anchor distT="0" distB="0" distL="114300" distR="114300" simplePos="0" relativeHeight="251659264" behindDoc="0" locked="0" layoutInCell="1" allowOverlap="1" wp14:anchorId="37456C44" wp14:editId="24CD57C2">
                <wp:simplePos x="0" y="0"/>
                <wp:positionH relativeFrom="column">
                  <wp:posOffset>0</wp:posOffset>
                </wp:positionH>
                <wp:positionV relativeFrom="paragraph">
                  <wp:posOffset>155575</wp:posOffset>
                </wp:positionV>
                <wp:extent cx="1200150" cy="10351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_ENG@2x.png"/>
                        <pic:cNvPicPr/>
                      </pic:nvPicPr>
                      <pic:blipFill>
                        <a:blip r:embed="rId1"/>
                        <a:stretch>
                          <a:fillRect/>
                        </a:stretch>
                      </pic:blipFill>
                      <pic:spPr>
                        <a:xfrm>
                          <a:off x="0" y="0"/>
                          <a:ext cx="1200150" cy="1035146"/>
                        </a:xfrm>
                        <a:prstGeom prst="rect">
                          <a:avLst/>
                        </a:prstGeom>
                      </pic:spPr>
                    </pic:pic>
                  </a:graphicData>
                </a:graphic>
              </wp:anchor>
            </w:drawing>
          </w:r>
        </w:p>
      </w:tc>
      <w:tc>
        <w:tcPr>
          <w:tcW w:w="6657" w:type="dxa"/>
        </w:tcPr>
        <w:p w14:paraId="47388346" w14:textId="430B02EF" w:rsidR="004E08C2" w:rsidRDefault="005C0C73" w:rsidP="00AA3F2F">
          <w:pPr>
            <w:pStyle w:val="Head01"/>
            <w:ind w:firstLine="0"/>
            <w:rPr>
              <w:rFonts w:eastAsia="Times New Roman"/>
              <w:color w:val="000000"/>
              <w:sz w:val="28"/>
              <w:szCs w:val="28"/>
            </w:rPr>
          </w:pPr>
          <w:r>
            <w:rPr>
              <w:noProof/>
              <w:lang w:val="pl-PL" w:eastAsia="pl-PL"/>
            </w:rPr>
            <w:drawing>
              <wp:anchor distT="0" distB="0" distL="114300" distR="114300" simplePos="0" relativeHeight="251658240" behindDoc="0" locked="0" layoutInCell="1" allowOverlap="1" wp14:anchorId="18CF8D72" wp14:editId="78D24C8C">
                <wp:simplePos x="0" y="0"/>
                <wp:positionH relativeFrom="column">
                  <wp:posOffset>4162425</wp:posOffset>
                </wp:positionH>
                <wp:positionV relativeFrom="paragraph">
                  <wp:posOffset>22225</wp:posOffset>
                </wp:positionV>
                <wp:extent cx="927100" cy="132397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LRE_OKŁADKA_2020.jpg"/>
                        <pic:cNvPicPr/>
                      </pic:nvPicPr>
                      <pic:blipFill>
                        <a:blip r:embed="rId2"/>
                        <a:stretch>
                          <a:fillRect/>
                        </a:stretch>
                      </pic:blipFill>
                      <pic:spPr>
                        <a:xfrm>
                          <a:off x="0" y="0"/>
                          <a:ext cx="927100" cy="1323975"/>
                        </a:xfrm>
                        <a:prstGeom prst="rect">
                          <a:avLst/>
                        </a:prstGeom>
                      </pic:spPr>
                    </pic:pic>
                  </a:graphicData>
                </a:graphic>
                <wp14:sizeRelH relativeFrom="margin">
                  <wp14:pctWidth>0</wp14:pctWidth>
                </wp14:sizeRelH>
                <wp14:sizeRelV relativeFrom="margin">
                  <wp14:pctHeight>0</wp14:pctHeight>
                </wp14:sizeRelV>
              </wp:anchor>
            </w:drawing>
          </w:r>
        </w:p>
        <w:p w14:paraId="5E10EAAC" w14:textId="77777777" w:rsidR="00F972AD" w:rsidRDefault="004E08C2" w:rsidP="00153F0E">
          <w:pPr>
            <w:pStyle w:val="opto"/>
          </w:pPr>
          <w:r w:rsidRPr="00862087">
            <w:t>Opto-</w:t>
          </w:r>
          <w:r w:rsidR="00F972AD" w:rsidRPr="00153F0E">
            <w:rPr>
              <w:rStyle w:val="Hipercze"/>
              <w:color w:val="000000"/>
            </w:rPr>
            <w:t>Electronics</w:t>
          </w:r>
          <w:r w:rsidR="005C425F" w:rsidRPr="005C425F">
            <w:t xml:space="preserve"> Review</w:t>
          </w:r>
        </w:p>
        <w:p w14:paraId="4A07A4F2" w14:textId="425CF4E7" w:rsidR="00F972AD" w:rsidRPr="00AF00AC" w:rsidRDefault="004E08C2" w:rsidP="006E63FB">
          <w:pPr>
            <w:pStyle w:val="Style1"/>
            <w:rPr>
              <w:color w:val="009EE3"/>
            </w:rPr>
          </w:pPr>
          <w:r w:rsidRPr="006E63FB">
            <w:rPr>
              <w:sz w:val="32"/>
              <w:szCs w:val="32"/>
            </w:rPr>
            <w:br/>
          </w:r>
          <w:r w:rsidRPr="00AF00AC">
            <w:rPr>
              <w:color w:val="009EE3"/>
            </w:rPr>
            <w:t xml:space="preserve">journal homepage: </w:t>
          </w:r>
          <w:hyperlink r:id="rId3" w:history="1">
            <w:r w:rsidR="00F972AD" w:rsidRPr="00AF00AC">
              <w:rPr>
                <w:rStyle w:val="Hipercze"/>
                <w:color w:val="009EE3"/>
              </w:rPr>
              <w:t>http://journals.pan.pl/opelre</w:t>
            </w:r>
          </w:hyperlink>
        </w:p>
      </w:tc>
      <w:tc>
        <w:tcPr>
          <w:tcW w:w="1528" w:type="dxa"/>
        </w:tcPr>
        <w:p w14:paraId="224FB74D" w14:textId="796C1914" w:rsidR="00361D1B" w:rsidRDefault="00361D1B" w:rsidP="00857B0D">
          <w:pPr>
            <w:pStyle w:val="Head01"/>
            <w:spacing w:before="60" w:after="60"/>
            <w:ind w:firstLine="0"/>
            <w:jc w:val="left"/>
          </w:pPr>
        </w:p>
      </w:tc>
    </w:tr>
  </w:tbl>
  <w:p w14:paraId="60FC3651" w14:textId="77777777" w:rsidR="00361D1B" w:rsidRPr="00AA3F2F" w:rsidRDefault="00361D1B" w:rsidP="00AA3F2F">
    <w:pPr>
      <w:pStyle w:val="Head0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94168"/>
      <w:docPartObj>
        <w:docPartGallery w:val="Page Numbers (Top of Page)"/>
        <w:docPartUnique/>
      </w:docPartObj>
    </w:sdtPr>
    <w:sdtEndPr/>
    <w:sdtContent>
      <w:p w14:paraId="7617D3FD" w14:textId="3F3BC4EA" w:rsidR="007119D2" w:rsidRDefault="007119D2" w:rsidP="00683136">
        <w:pPr>
          <w:pStyle w:val="Head02"/>
        </w:pPr>
        <w:r w:rsidRPr="00E807F6">
          <w:t>Author et</w:t>
        </w:r>
        <w:r w:rsidR="00AF00AC">
          <w:t xml:space="preserve"> </w:t>
        </w:r>
        <w:r w:rsidRPr="00E807F6">
          <w:t xml:space="preserve"> </w:t>
        </w:r>
        <w:r>
          <w:t>a</w:t>
        </w:r>
        <w:r w:rsidRPr="00E807F6">
          <w:t>l</w:t>
        </w:r>
        <w:r w:rsidR="00AF00AC">
          <w:t>.</w:t>
        </w:r>
        <w:r>
          <w:t xml:space="preserve"> </w:t>
        </w:r>
        <w:r w:rsidRPr="00E807F6">
          <w:t>/</w:t>
        </w:r>
        <w:r>
          <w:t xml:space="preserve"> </w:t>
        </w:r>
        <w:r w:rsidRPr="00E807F6">
          <w:t xml:space="preserve">Opto-Electronics Review </w:t>
        </w:r>
        <w:r w:rsidR="00801CC1" w:rsidRPr="00801CC1">
          <w:rPr>
            <w:highlight w:val="yellow"/>
          </w:rPr>
          <w:t>vol</w:t>
        </w:r>
        <w:r w:rsidRPr="007119D2">
          <w:rPr>
            <w:color w:val="A6A6A6" w:themeColor="background1" w:themeShade="A6"/>
          </w:rPr>
          <w:t xml:space="preserve"> (</w:t>
        </w:r>
        <w:r w:rsidR="00CA0D78" w:rsidRPr="00CA0D78">
          <w:rPr>
            <w:color w:val="A6A6A6" w:themeColor="background1" w:themeShade="A6"/>
            <w:highlight w:val="yellow"/>
          </w:rPr>
          <w:t>year</w:t>
        </w:r>
        <w:r w:rsidRPr="007119D2">
          <w:rPr>
            <w:color w:val="A6A6A6" w:themeColor="background1" w:themeShade="A6"/>
          </w:rPr>
          <w:t xml:space="preserve">) </w:t>
        </w:r>
        <w:r w:rsidR="00CA0D78" w:rsidRPr="00CA0D78">
          <w:rPr>
            <w:color w:val="A6A6A6" w:themeColor="background1" w:themeShade="A6"/>
            <w:highlight w:val="yellow"/>
          </w:rPr>
          <w:t>pp-pp</w:t>
        </w:r>
        <w:r>
          <w:rPr>
            <w:color w:val="A6A6A6" w:themeColor="background1" w:themeShade="A6"/>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8E22C0"/>
    <w:lvl w:ilvl="0">
      <w:start w:val="1"/>
      <w:numFmt w:val="decimal"/>
      <w:lvlText w:val="%1."/>
      <w:lvlJc w:val="left"/>
      <w:pPr>
        <w:tabs>
          <w:tab w:val="num" w:pos="5320"/>
        </w:tabs>
        <w:ind w:left="5320" w:hanging="360"/>
      </w:pPr>
    </w:lvl>
  </w:abstractNum>
  <w:abstractNum w:abstractNumId="1" w15:restartNumberingAfterBreak="0">
    <w:nsid w:val="FFFFFF7D"/>
    <w:multiLevelType w:val="singleLevel"/>
    <w:tmpl w:val="7864F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EE8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40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325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22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22C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61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0F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8E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DBA288A"/>
    <w:lvl w:ilvl="0">
      <w:numFmt w:val="bullet"/>
      <w:lvlText w:val="*"/>
      <w:lvlJc w:val="left"/>
    </w:lvl>
  </w:abstractNum>
  <w:abstractNum w:abstractNumId="11" w15:restartNumberingAfterBreak="0">
    <w:nsid w:val="05E837A9"/>
    <w:multiLevelType w:val="multilevel"/>
    <w:tmpl w:val="87E87154"/>
    <w:lvl w:ilvl="0">
      <w:start w:val="1"/>
      <w:numFmt w:val="decimal"/>
      <w:pStyle w:val="Nagwek1"/>
      <w:lvlText w:val="%1."/>
      <w:lvlJc w:val="left"/>
      <w:pPr>
        <w:ind w:left="1283" w:hanging="432"/>
      </w:pPr>
      <w:rPr>
        <w:rFonts w:hint="default"/>
      </w:rPr>
    </w:lvl>
    <w:lvl w:ilvl="1">
      <w:start w:val="1"/>
      <w:numFmt w:val="decimal"/>
      <w:pStyle w:val="Nagwek2"/>
      <w:lvlText w:val="%1.%2"/>
      <w:lvlJc w:val="left"/>
      <w:pPr>
        <w:ind w:left="4262" w:hanging="576"/>
      </w:pPr>
    </w:lvl>
    <w:lvl w:ilvl="2">
      <w:start w:val="1"/>
      <w:numFmt w:val="decimal"/>
      <w:pStyle w:val="Nagwek3"/>
      <w:lvlText w:val="%1.%2.%3"/>
      <w:lvlJc w:val="left"/>
      <w:pPr>
        <w:ind w:left="1571" w:hanging="720"/>
      </w:pPr>
    </w:lvl>
    <w:lvl w:ilvl="3">
      <w:start w:val="1"/>
      <w:numFmt w:val="decimal"/>
      <w:pStyle w:val="Nagwek4"/>
      <w:lvlText w:val="%1.%2.%3.%4"/>
      <w:lvlJc w:val="left"/>
      <w:pPr>
        <w:ind w:left="1715" w:hanging="864"/>
      </w:pPr>
    </w:lvl>
    <w:lvl w:ilvl="4">
      <w:start w:val="1"/>
      <w:numFmt w:val="decimal"/>
      <w:lvlText w:val="%1.%2.%3.%4.%5"/>
      <w:lvlJc w:val="left"/>
      <w:pPr>
        <w:ind w:left="1859" w:hanging="1008"/>
      </w:pPr>
    </w:lvl>
    <w:lvl w:ilvl="5">
      <w:start w:val="1"/>
      <w:numFmt w:val="decimal"/>
      <w:pStyle w:val="Nagwek6"/>
      <w:lvlText w:val="%1.%2.%3.%4.%5.%6"/>
      <w:lvlJc w:val="left"/>
      <w:pPr>
        <w:ind w:left="2003" w:hanging="1152"/>
      </w:pPr>
    </w:lvl>
    <w:lvl w:ilvl="6">
      <w:start w:val="1"/>
      <w:numFmt w:val="decimal"/>
      <w:pStyle w:val="Nagwek7"/>
      <w:lvlText w:val="%1.%2.%3.%4.%5.%6.%7"/>
      <w:lvlJc w:val="left"/>
      <w:pPr>
        <w:ind w:left="2147" w:hanging="1296"/>
      </w:pPr>
    </w:lvl>
    <w:lvl w:ilvl="7">
      <w:start w:val="1"/>
      <w:numFmt w:val="decimal"/>
      <w:pStyle w:val="Nagwek8"/>
      <w:lvlText w:val="%1.%2.%3.%4.%5.%6.%7.%8"/>
      <w:lvlJc w:val="left"/>
      <w:pPr>
        <w:ind w:left="2291" w:hanging="1440"/>
      </w:pPr>
    </w:lvl>
    <w:lvl w:ilvl="8">
      <w:start w:val="1"/>
      <w:numFmt w:val="decimal"/>
      <w:pStyle w:val="Nagwek9"/>
      <w:lvlText w:val="%1.%2.%3.%4.%5.%6.%7.%8.%9"/>
      <w:lvlJc w:val="left"/>
      <w:pPr>
        <w:ind w:left="2435" w:hanging="1584"/>
      </w:pPr>
    </w:lvl>
  </w:abstractNum>
  <w:abstractNum w:abstractNumId="12" w15:restartNumberingAfterBreak="0">
    <w:nsid w:val="06812B5A"/>
    <w:multiLevelType w:val="singleLevel"/>
    <w:tmpl w:val="C2BE6DE0"/>
    <w:lvl w:ilvl="0">
      <w:start w:val="3"/>
      <w:numFmt w:val="decimal"/>
      <w:lvlText w:val="%1."/>
      <w:legacy w:legacy="1" w:legacySpace="0" w:legacyIndent="230"/>
      <w:lvlJc w:val="left"/>
      <w:rPr>
        <w:rFonts w:ascii="Times New Roman" w:hAnsi="Times New Roman" w:cs="Times New Roman" w:hint="default"/>
      </w:rPr>
    </w:lvl>
  </w:abstractNum>
  <w:abstractNum w:abstractNumId="13" w15:restartNumberingAfterBreak="0">
    <w:nsid w:val="0B625CCB"/>
    <w:multiLevelType w:val="hybridMultilevel"/>
    <w:tmpl w:val="3CA84468"/>
    <w:lvl w:ilvl="0" w:tplc="01CAE49E">
      <w:start w:val="1"/>
      <w:numFmt w:val="decimal"/>
      <w:pStyle w:val="Normalreferences"/>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52A6A"/>
    <w:multiLevelType w:val="singleLevel"/>
    <w:tmpl w:val="9E54ADAE"/>
    <w:lvl w:ilvl="0">
      <w:start w:val="1"/>
      <w:numFmt w:val="decimal"/>
      <w:lvlText w:val="%1."/>
      <w:legacy w:legacy="1" w:legacySpace="0" w:legacyIndent="230"/>
      <w:lvlJc w:val="left"/>
      <w:rPr>
        <w:rFonts w:ascii="Times New Roman" w:hAnsi="Times New Roman" w:cs="Times New Roman" w:hint="default"/>
      </w:rPr>
    </w:lvl>
  </w:abstractNum>
  <w:abstractNum w:abstractNumId="1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9415711"/>
    <w:multiLevelType w:val="singleLevel"/>
    <w:tmpl w:val="0D141E16"/>
    <w:lvl w:ilvl="0">
      <w:start w:val="1"/>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306840D6"/>
    <w:multiLevelType w:val="hybridMultilevel"/>
    <w:tmpl w:val="1D06B01C"/>
    <w:lvl w:ilvl="0" w:tplc="5D2E2D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15:restartNumberingAfterBreak="0">
    <w:nsid w:val="3EE40455"/>
    <w:multiLevelType w:val="hybridMultilevel"/>
    <w:tmpl w:val="41549F0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9603E"/>
    <w:multiLevelType w:val="multilevel"/>
    <w:tmpl w:val="CA4C673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5B60C83"/>
    <w:multiLevelType w:val="hybridMultilevel"/>
    <w:tmpl w:val="435A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47792"/>
    <w:multiLevelType w:val="singleLevel"/>
    <w:tmpl w:val="F362AAD4"/>
    <w:lvl w:ilvl="0">
      <w:start w:val="6"/>
      <w:numFmt w:val="decimal"/>
      <w:lvlText w:val="%1."/>
      <w:legacy w:legacy="1" w:legacySpace="0" w:legacyIndent="235"/>
      <w:lvlJc w:val="left"/>
      <w:rPr>
        <w:rFonts w:ascii="Times New Roman" w:hAnsi="Times New Roman" w:cs="Times New Roman" w:hint="default"/>
      </w:rPr>
    </w:lvl>
  </w:abstractNum>
  <w:abstractNum w:abstractNumId="25" w15:restartNumberingAfterBreak="0">
    <w:nsid w:val="4B7C1245"/>
    <w:multiLevelType w:val="multilevel"/>
    <w:tmpl w:val="593A5C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D364F2B"/>
    <w:multiLevelType w:val="singleLevel"/>
    <w:tmpl w:val="BD5ACEAC"/>
    <w:lvl w:ilvl="0">
      <w:start w:val="1"/>
      <w:numFmt w:val="decimal"/>
      <w:lvlText w:val="%1."/>
      <w:legacy w:legacy="1" w:legacySpace="0" w:legacyIndent="178"/>
      <w:lvlJc w:val="left"/>
      <w:rPr>
        <w:rFonts w:ascii="Times New Roman" w:hAnsi="Times New Roman" w:cs="Times New Roman" w:hint="default"/>
      </w:rPr>
    </w:lvl>
  </w:abstractNum>
  <w:abstractNum w:abstractNumId="27" w15:restartNumberingAfterBreak="0">
    <w:nsid w:val="501B6BC8"/>
    <w:multiLevelType w:val="hybridMultilevel"/>
    <w:tmpl w:val="E79CC8DC"/>
    <w:lvl w:ilvl="0" w:tplc="B6BE4FC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CA544A"/>
    <w:multiLevelType w:val="singleLevel"/>
    <w:tmpl w:val="3EC6B9A0"/>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29" w15:restartNumberingAfterBreak="0">
    <w:nsid w:val="6C402C58"/>
    <w:multiLevelType w:val="hybridMultilevel"/>
    <w:tmpl w:val="23083F6C"/>
    <w:lvl w:ilvl="0" w:tplc="65169222">
      <w:start w:val="1"/>
      <w:numFmt w:val="decimal"/>
      <w:pStyle w:val="figurecaption"/>
      <w:lvlText w:val="Fig. %1."/>
      <w:lvlJc w:val="left"/>
      <w:pPr>
        <w:ind w:left="502"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30" w15:restartNumberingAfterBreak="0">
    <w:nsid w:val="6CD32DA8"/>
    <w:multiLevelType w:val="singleLevel"/>
    <w:tmpl w:val="166470C2"/>
    <w:lvl w:ilvl="0">
      <w:start w:val="1"/>
      <w:numFmt w:val="upperRoman"/>
      <w:lvlText w:val="TABLE %1. "/>
      <w:lvlJc w:val="left"/>
      <w:pPr>
        <w:tabs>
          <w:tab w:val="num" w:pos="3207"/>
        </w:tabs>
      </w:pPr>
      <w:rPr>
        <w:rFonts w:ascii="Times New Roman" w:hAnsi="Times New Roman" w:cs="Times New Roman" w:hint="default"/>
        <w:b w:val="0"/>
        <w:bCs w:val="0"/>
        <w:i w:val="0"/>
        <w:iCs w:val="0"/>
        <w:sz w:val="16"/>
        <w:szCs w:val="16"/>
      </w:rPr>
    </w:lvl>
  </w:abstractNum>
  <w:abstractNum w:abstractNumId="31" w15:restartNumberingAfterBreak="0">
    <w:nsid w:val="729054BF"/>
    <w:multiLevelType w:val="hybridMultilevel"/>
    <w:tmpl w:val="B816D2EA"/>
    <w:lvl w:ilvl="0" w:tplc="BDC4B8D2">
      <w:start w:val="1"/>
      <w:numFmt w:val="decimal"/>
      <w:lvlText w:val="Table %1. "/>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255F0"/>
    <w:multiLevelType w:val="hybridMultilevel"/>
    <w:tmpl w:val="1BBC66D6"/>
    <w:lvl w:ilvl="0" w:tplc="BB425798">
      <w:start w:val="1"/>
      <w:numFmt w:val="lowerLetter"/>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9"/>
  </w:num>
  <w:num w:numId="2">
    <w:abstractNumId w:val="29"/>
  </w:num>
  <w:num w:numId="3">
    <w:abstractNumId w:val="16"/>
  </w:num>
  <w:num w:numId="4">
    <w:abstractNumId w:val="22"/>
  </w:num>
  <w:num w:numId="5">
    <w:abstractNumId w:val="22"/>
  </w:num>
  <w:num w:numId="6">
    <w:abstractNumId w:val="22"/>
  </w:num>
  <w:num w:numId="7">
    <w:abstractNumId w:val="22"/>
  </w:num>
  <w:num w:numId="8">
    <w:abstractNumId w:val="28"/>
  </w:num>
  <w:num w:numId="9">
    <w:abstractNumId w:val="30"/>
  </w:num>
  <w:num w:numId="10">
    <w:abstractNumId w:val="20"/>
  </w:num>
  <w:num w:numId="11">
    <w:abstractNumId w:val="15"/>
  </w:num>
  <w:num w:numId="12">
    <w:abstractNumId w:val="32"/>
  </w:num>
  <w:num w:numId="13">
    <w:abstractNumId w:val="25"/>
  </w:num>
  <w:num w:numId="14">
    <w:abstractNumId w:val="27"/>
  </w:num>
  <w:num w:numId="15">
    <w:abstractNumId w:val="11"/>
  </w:num>
  <w:num w:numId="16">
    <w:abstractNumId w:val="18"/>
  </w:num>
  <w:num w:numId="17">
    <w:abstractNumId w:val="31"/>
  </w:num>
  <w:num w:numId="18">
    <w:abstractNumId w:val="26"/>
  </w:num>
  <w:num w:numId="19">
    <w:abstractNumId w:val="10"/>
    <w:lvlOverride w:ilvl="0">
      <w:lvl w:ilvl="0">
        <w:start w:val="65535"/>
        <w:numFmt w:val="bullet"/>
        <w:lvlText w:val="•"/>
        <w:legacy w:legacy="1" w:legacySpace="0" w:legacyIndent="110"/>
        <w:lvlJc w:val="left"/>
        <w:rPr>
          <w:rFonts w:ascii="Times New Roman" w:hAnsi="Times New Roman" w:cs="Times New Roman" w:hint="default"/>
        </w:rPr>
      </w:lvl>
    </w:lvlOverride>
  </w:num>
  <w:num w:numId="20">
    <w:abstractNumId w:val="17"/>
  </w:num>
  <w:num w:numId="21">
    <w:abstractNumId w:val="24"/>
  </w:num>
  <w:num w:numId="22">
    <w:abstractNumId w:val="14"/>
  </w:num>
  <w:num w:numId="23">
    <w:abstractNumId w:val="12"/>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style="mso-position-vertical-relative:bottom-margin-area;mso-width-relative:margin;mso-height-relative:margin" o:allowoverlap="f" fillcolor="white" stroke="f">
      <v:fill color="white"/>
      <v:stroke on="f"/>
    </o:shapedefaults>
  </w:hdrShapeDefaults>
  <w:footnotePr>
    <w:pos w:val="beneathText"/>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30B8"/>
    <w:rsid w:val="000035C3"/>
    <w:rsid w:val="00007EF8"/>
    <w:rsid w:val="00016B2B"/>
    <w:rsid w:val="000233D8"/>
    <w:rsid w:val="00023DAD"/>
    <w:rsid w:val="00030C25"/>
    <w:rsid w:val="00035AC6"/>
    <w:rsid w:val="0003722D"/>
    <w:rsid w:val="00037492"/>
    <w:rsid w:val="00042609"/>
    <w:rsid w:val="0004390D"/>
    <w:rsid w:val="00055238"/>
    <w:rsid w:val="000568C4"/>
    <w:rsid w:val="000817D3"/>
    <w:rsid w:val="00081CEF"/>
    <w:rsid w:val="000914A7"/>
    <w:rsid w:val="00091DE5"/>
    <w:rsid w:val="000B4641"/>
    <w:rsid w:val="000D2670"/>
    <w:rsid w:val="000E5841"/>
    <w:rsid w:val="0010711E"/>
    <w:rsid w:val="00107732"/>
    <w:rsid w:val="00121442"/>
    <w:rsid w:val="00123BCC"/>
    <w:rsid w:val="00127EDD"/>
    <w:rsid w:val="0013078D"/>
    <w:rsid w:val="0014720D"/>
    <w:rsid w:val="00153F0E"/>
    <w:rsid w:val="0016085A"/>
    <w:rsid w:val="00161ACB"/>
    <w:rsid w:val="001629A3"/>
    <w:rsid w:val="00166540"/>
    <w:rsid w:val="001715C6"/>
    <w:rsid w:val="00173F61"/>
    <w:rsid w:val="0019572A"/>
    <w:rsid w:val="001A7521"/>
    <w:rsid w:val="001B4FC6"/>
    <w:rsid w:val="001C5CE5"/>
    <w:rsid w:val="001C5F47"/>
    <w:rsid w:val="001D7AC7"/>
    <w:rsid w:val="001E4457"/>
    <w:rsid w:val="001F2A0C"/>
    <w:rsid w:val="001F4419"/>
    <w:rsid w:val="001F6834"/>
    <w:rsid w:val="001F7D1D"/>
    <w:rsid w:val="00202064"/>
    <w:rsid w:val="00202194"/>
    <w:rsid w:val="00210686"/>
    <w:rsid w:val="00225392"/>
    <w:rsid w:val="002338CF"/>
    <w:rsid w:val="00244CB8"/>
    <w:rsid w:val="00247E42"/>
    <w:rsid w:val="00250BC6"/>
    <w:rsid w:val="002513E9"/>
    <w:rsid w:val="00255A11"/>
    <w:rsid w:val="0027060A"/>
    <w:rsid w:val="00271116"/>
    <w:rsid w:val="00276735"/>
    <w:rsid w:val="002803DE"/>
    <w:rsid w:val="002813F9"/>
    <w:rsid w:val="002864A3"/>
    <w:rsid w:val="00297067"/>
    <w:rsid w:val="002B3B81"/>
    <w:rsid w:val="002D3F15"/>
    <w:rsid w:val="002E650E"/>
    <w:rsid w:val="002F663A"/>
    <w:rsid w:val="00301CA6"/>
    <w:rsid w:val="00302903"/>
    <w:rsid w:val="00315535"/>
    <w:rsid w:val="00323FBC"/>
    <w:rsid w:val="003378D8"/>
    <w:rsid w:val="003411F1"/>
    <w:rsid w:val="0034254D"/>
    <w:rsid w:val="0034775F"/>
    <w:rsid w:val="00361D1B"/>
    <w:rsid w:val="00363B07"/>
    <w:rsid w:val="00381FE3"/>
    <w:rsid w:val="00391B26"/>
    <w:rsid w:val="003A005C"/>
    <w:rsid w:val="003A1E4D"/>
    <w:rsid w:val="003A47B5"/>
    <w:rsid w:val="003A59A6"/>
    <w:rsid w:val="003A6208"/>
    <w:rsid w:val="003A737D"/>
    <w:rsid w:val="003B7016"/>
    <w:rsid w:val="003C6C86"/>
    <w:rsid w:val="003E08C7"/>
    <w:rsid w:val="003E2C13"/>
    <w:rsid w:val="003F14BE"/>
    <w:rsid w:val="003F5653"/>
    <w:rsid w:val="004059FE"/>
    <w:rsid w:val="00406E1C"/>
    <w:rsid w:val="004141AB"/>
    <w:rsid w:val="004142D0"/>
    <w:rsid w:val="004144C1"/>
    <w:rsid w:val="004177BC"/>
    <w:rsid w:val="0042299E"/>
    <w:rsid w:val="00426587"/>
    <w:rsid w:val="0043061D"/>
    <w:rsid w:val="0043779B"/>
    <w:rsid w:val="00440271"/>
    <w:rsid w:val="00441171"/>
    <w:rsid w:val="00441B42"/>
    <w:rsid w:val="004445B3"/>
    <w:rsid w:val="00453B09"/>
    <w:rsid w:val="00460033"/>
    <w:rsid w:val="00474AF5"/>
    <w:rsid w:val="0049331C"/>
    <w:rsid w:val="004A22D3"/>
    <w:rsid w:val="004B34E0"/>
    <w:rsid w:val="004B6B7F"/>
    <w:rsid w:val="004C350C"/>
    <w:rsid w:val="004C6599"/>
    <w:rsid w:val="004D0C49"/>
    <w:rsid w:val="004D553A"/>
    <w:rsid w:val="004D619B"/>
    <w:rsid w:val="004E08C2"/>
    <w:rsid w:val="004F2519"/>
    <w:rsid w:val="00531390"/>
    <w:rsid w:val="00537992"/>
    <w:rsid w:val="00537FFB"/>
    <w:rsid w:val="0054484B"/>
    <w:rsid w:val="00551C08"/>
    <w:rsid w:val="005831A3"/>
    <w:rsid w:val="005878E8"/>
    <w:rsid w:val="005B520E"/>
    <w:rsid w:val="005B535B"/>
    <w:rsid w:val="005B6345"/>
    <w:rsid w:val="005C0C73"/>
    <w:rsid w:val="005C29BF"/>
    <w:rsid w:val="005C425F"/>
    <w:rsid w:val="005C4CE3"/>
    <w:rsid w:val="005D0C9E"/>
    <w:rsid w:val="005D5B90"/>
    <w:rsid w:val="005D76E8"/>
    <w:rsid w:val="005F520F"/>
    <w:rsid w:val="006108A4"/>
    <w:rsid w:val="00613BE8"/>
    <w:rsid w:val="00615207"/>
    <w:rsid w:val="00617519"/>
    <w:rsid w:val="00631A3A"/>
    <w:rsid w:val="00632D24"/>
    <w:rsid w:val="00635DCB"/>
    <w:rsid w:val="00637DDE"/>
    <w:rsid w:val="00662341"/>
    <w:rsid w:val="006624CF"/>
    <w:rsid w:val="00664E0E"/>
    <w:rsid w:val="00675674"/>
    <w:rsid w:val="00683136"/>
    <w:rsid w:val="00685710"/>
    <w:rsid w:val="00687E80"/>
    <w:rsid w:val="006941BD"/>
    <w:rsid w:val="006A60EF"/>
    <w:rsid w:val="006A7AAB"/>
    <w:rsid w:val="006C4648"/>
    <w:rsid w:val="006C7A09"/>
    <w:rsid w:val="006D5284"/>
    <w:rsid w:val="006E63FB"/>
    <w:rsid w:val="006F7B05"/>
    <w:rsid w:val="00700081"/>
    <w:rsid w:val="0070373D"/>
    <w:rsid w:val="0070470C"/>
    <w:rsid w:val="007063EF"/>
    <w:rsid w:val="00710735"/>
    <w:rsid w:val="007119D2"/>
    <w:rsid w:val="0072064C"/>
    <w:rsid w:val="00723ED3"/>
    <w:rsid w:val="0072617C"/>
    <w:rsid w:val="007271A9"/>
    <w:rsid w:val="007339DB"/>
    <w:rsid w:val="00734B06"/>
    <w:rsid w:val="0073651C"/>
    <w:rsid w:val="007442B3"/>
    <w:rsid w:val="00753F7B"/>
    <w:rsid w:val="00761DB3"/>
    <w:rsid w:val="00786079"/>
    <w:rsid w:val="00787C5A"/>
    <w:rsid w:val="007919DE"/>
    <w:rsid w:val="007A4057"/>
    <w:rsid w:val="007B5B30"/>
    <w:rsid w:val="007C0308"/>
    <w:rsid w:val="007D55DB"/>
    <w:rsid w:val="007E1630"/>
    <w:rsid w:val="007E6FAA"/>
    <w:rsid w:val="007E79A5"/>
    <w:rsid w:val="007F41C1"/>
    <w:rsid w:val="008014D2"/>
    <w:rsid w:val="00801CC1"/>
    <w:rsid w:val="008052F1"/>
    <w:rsid w:val="008054BC"/>
    <w:rsid w:val="008064FB"/>
    <w:rsid w:val="00807AC7"/>
    <w:rsid w:val="00812CF2"/>
    <w:rsid w:val="00841FE1"/>
    <w:rsid w:val="00844C18"/>
    <w:rsid w:val="00851128"/>
    <w:rsid w:val="00857B0D"/>
    <w:rsid w:val="00857B99"/>
    <w:rsid w:val="00862087"/>
    <w:rsid w:val="00865271"/>
    <w:rsid w:val="00865719"/>
    <w:rsid w:val="00874B5E"/>
    <w:rsid w:val="00882F15"/>
    <w:rsid w:val="00890654"/>
    <w:rsid w:val="00890DD5"/>
    <w:rsid w:val="00891DC9"/>
    <w:rsid w:val="008A3C14"/>
    <w:rsid w:val="008A55B5"/>
    <w:rsid w:val="008A75C8"/>
    <w:rsid w:val="008C4694"/>
    <w:rsid w:val="008D12AB"/>
    <w:rsid w:val="008E422F"/>
    <w:rsid w:val="008E491A"/>
    <w:rsid w:val="008E7311"/>
    <w:rsid w:val="008F4303"/>
    <w:rsid w:val="00922964"/>
    <w:rsid w:val="00930026"/>
    <w:rsid w:val="009314BA"/>
    <w:rsid w:val="00931A36"/>
    <w:rsid w:val="0093212D"/>
    <w:rsid w:val="0094792E"/>
    <w:rsid w:val="00950533"/>
    <w:rsid w:val="009552C3"/>
    <w:rsid w:val="009712AD"/>
    <w:rsid w:val="0097508D"/>
    <w:rsid w:val="009818AA"/>
    <w:rsid w:val="009836D6"/>
    <w:rsid w:val="00983923"/>
    <w:rsid w:val="009B4F57"/>
    <w:rsid w:val="009C3A54"/>
    <w:rsid w:val="009C5B6E"/>
    <w:rsid w:val="009C7475"/>
    <w:rsid w:val="009D5533"/>
    <w:rsid w:val="009D5BFE"/>
    <w:rsid w:val="009E09D3"/>
    <w:rsid w:val="009E1E63"/>
    <w:rsid w:val="009F2B10"/>
    <w:rsid w:val="009F2C8D"/>
    <w:rsid w:val="009F3CAF"/>
    <w:rsid w:val="009F587B"/>
    <w:rsid w:val="00A03EA1"/>
    <w:rsid w:val="00A0449F"/>
    <w:rsid w:val="00A05B03"/>
    <w:rsid w:val="00A3059D"/>
    <w:rsid w:val="00A33DF8"/>
    <w:rsid w:val="00A34B1A"/>
    <w:rsid w:val="00A41D0A"/>
    <w:rsid w:val="00A510F7"/>
    <w:rsid w:val="00A534B4"/>
    <w:rsid w:val="00A538BA"/>
    <w:rsid w:val="00A53D87"/>
    <w:rsid w:val="00A57A24"/>
    <w:rsid w:val="00A6174D"/>
    <w:rsid w:val="00A6289D"/>
    <w:rsid w:val="00A64054"/>
    <w:rsid w:val="00A82953"/>
    <w:rsid w:val="00A86580"/>
    <w:rsid w:val="00AA3F2F"/>
    <w:rsid w:val="00AB1CE1"/>
    <w:rsid w:val="00AB2D5D"/>
    <w:rsid w:val="00AB38B7"/>
    <w:rsid w:val="00AB4923"/>
    <w:rsid w:val="00AC0747"/>
    <w:rsid w:val="00AC6519"/>
    <w:rsid w:val="00AF0030"/>
    <w:rsid w:val="00AF00AC"/>
    <w:rsid w:val="00AF0B81"/>
    <w:rsid w:val="00AF3DAA"/>
    <w:rsid w:val="00B0173B"/>
    <w:rsid w:val="00B06788"/>
    <w:rsid w:val="00B2043E"/>
    <w:rsid w:val="00B21E11"/>
    <w:rsid w:val="00B40CCE"/>
    <w:rsid w:val="00B51231"/>
    <w:rsid w:val="00B613E4"/>
    <w:rsid w:val="00B61413"/>
    <w:rsid w:val="00B64E11"/>
    <w:rsid w:val="00B718CF"/>
    <w:rsid w:val="00B73E21"/>
    <w:rsid w:val="00BB5272"/>
    <w:rsid w:val="00BC1C71"/>
    <w:rsid w:val="00BE0700"/>
    <w:rsid w:val="00BE082B"/>
    <w:rsid w:val="00BE6ED0"/>
    <w:rsid w:val="00BF1FF6"/>
    <w:rsid w:val="00C2395F"/>
    <w:rsid w:val="00C32C51"/>
    <w:rsid w:val="00C35B1F"/>
    <w:rsid w:val="00C42A83"/>
    <w:rsid w:val="00C47163"/>
    <w:rsid w:val="00C55376"/>
    <w:rsid w:val="00C80A9A"/>
    <w:rsid w:val="00CA042E"/>
    <w:rsid w:val="00CA0D78"/>
    <w:rsid w:val="00CA44C1"/>
    <w:rsid w:val="00CA693F"/>
    <w:rsid w:val="00CB66E6"/>
    <w:rsid w:val="00CB6888"/>
    <w:rsid w:val="00CB71B9"/>
    <w:rsid w:val="00CC3C02"/>
    <w:rsid w:val="00CD04E3"/>
    <w:rsid w:val="00CD4CB7"/>
    <w:rsid w:val="00D14D2B"/>
    <w:rsid w:val="00D211A1"/>
    <w:rsid w:val="00D21836"/>
    <w:rsid w:val="00D26E6A"/>
    <w:rsid w:val="00D30598"/>
    <w:rsid w:val="00D31495"/>
    <w:rsid w:val="00D43870"/>
    <w:rsid w:val="00D75F42"/>
    <w:rsid w:val="00D776C0"/>
    <w:rsid w:val="00D9156D"/>
    <w:rsid w:val="00D93403"/>
    <w:rsid w:val="00DA2824"/>
    <w:rsid w:val="00DA5185"/>
    <w:rsid w:val="00DC428E"/>
    <w:rsid w:val="00DD0BE7"/>
    <w:rsid w:val="00DD4151"/>
    <w:rsid w:val="00DE072F"/>
    <w:rsid w:val="00DE2011"/>
    <w:rsid w:val="00DE2460"/>
    <w:rsid w:val="00DE4206"/>
    <w:rsid w:val="00DE7764"/>
    <w:rsid w:val="00DF46F1"/>
    <w:rsid w:val="00E1002C"/>
    <w:rsid w:val="00E23251"/>
    <w:rsid w:val="00E255FE"/>
    <w:rsid w:val="00E25B83"/>
    <w:rsid w:val="00E54B37"/>
    <w:rsid w:val="00E54D70"/>
    <w:rsid w:val="00E55A27"/>
    <w:rsid w:val="00E63DE1"/>
    <w:rsid w:val="00E807F6"/>
    <w:rsid w:val="00E91219"/>
    <w:rsid w:val="00E966E3"/>
    <w:rsid w:val="00EA506F"/>
    <w:rsid w:val="00EC4E90"/>
    <w:rsid w:val="00ED5AAC"/>
    <w:rsid w:val="00ED63DC"/>
    <w:rsid w:val="00EE4362"/>
    <w:rsid w:val="00EE50D8"/>
    <w:rsid w:val="00EF18D7"/>
    <w:rsid w:val="00EF1E8A"/>
    <w:rsid w:val="00EF1F73"/>
    <w:rsid w:val="00EF3A1A"/>
    <w:rsid w:val="00EF5D0E"/>
    <w:rsid w:val="00F06B3F"/>
    <w:rsid w:val="00F2011B"/>
    <w:rsid w:val="00F31CB3"/>
    <w:rsid w:val="00F35325"/>
    <w:rsid w:val="00F447E0"/>
    <w:rsid w:val="00F5452F"/>
    <w:rsid w:val="00F55FF9"/>
    <w:rsid w:val="00F700C5"/>
    <w:rsid w:val="00F71E43"/>
    <w:rsid w:val="00F7507B"/>
    <w:rsid w:val="00F75C2F"/>
    <w:rsid w:val="00F86A1C"/>
    <w:rsid w:val="00F87533"/>
    <w:rsid w:val="00F9354D"/>
    <w:rsid w:val="00F972AD"/>
    <w:rsid w:val="00FA3D90"/>
    <w:rsid w:val="00FA655C"/>
    <w:rsid w:val="00FC6969"/>
    <w:rsid w:val="00FC7E38"/>
    <w:rsid w:val="00FE6253"/>
    <w:rsid w:val="00FE72E6"/>
    <w:rsid w:val="00FE7557"/>
    <w:rsid w:val="00FF1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bottom-margin-area;mso-width-relative:margin;mso-height-relative:margin" o:allowoverlap="f" fillcolor="white" stroke="f">
      <v:fill color="white"/>
      <v:stroke on="f"/>
    </o:shapedefaults>
    <o:shapelayout v:ext="edit">
      <o:idmap v:ext="edit" data="1"/>
    </o:shapelayout>
  </w:shapeDefaults>
  <w:decimalSymbol w:val=","/>
  <w:listSeparator w:val=";"/>
  <w14:docId w14:val="62F4A208"/>
  <w14:defaultImageDpi w14:val="330"/>
  <w15:docId w15:val="{0C39FF9E-7E17-46C2-AC41-603FF151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392"/>
    <w:rPr>
      <w:rFonts w:ascii="Times New Roman" w:hAnsi="Times New Roman"/>
      <w:lang w:val="en-US" w:eastAsia="en-US"/>
    </w:rPr>
  </w:style>
  <w:style w:type="paragraph" w:styleId="Nagwek1">
    <w:name w:val="heading 1"/>
    <w:basedOn w:val="Normalny"/>
    <w:next w:val="Normalny"/>
    <w:link w:val="Nagwek1Znak"/>
    <w:uiPriority w:val="9"/>
    <w:qFormat/>
    <w:rsid w:val="00FC6969"/>
    <w:pPr>
      <w:keepNext/>
      <w:keepLines/>
      <w:numPr>
        <w:numId w:val="15"/>
      </w:numPr>
      <w:spacing w:before="240" w:after="240"/>
      <w:ind w:left="454" w:hanging="454"/>
      <w:outlineLvl w:val="0"/>
    </w:pPr>
    <w:rPr>
      <w:b/>
      <w:bCs/>
      <w:kern w:val="32"/>
      <w:szCs w:val="32"/>
    </w:rPr>
  </w:style>
  <w:style w:type="paragraph" w:styleId="Nagwek2">
    <w:name w:val="heading 2"/>
    <w:basedOn w:val="Normalny"/>
    <w:next w:val="Normalny"/>
    <w:link w:val="Nagwek2Znak"/>
    <w:uiPriority w:val="99"/>
    <w:qFormat/>
    <w:rsid w:val="00FC6969"/>
    <w:pPr>
      <w:keepNext/>
      <w:keepLines/>
      <w:numPr>
        <w:ilvl w:val="1"/>
        <w:numId w:val="15"/>
      </w:numPr>
      <w:spacing w:before="240" w:after="240"/>
      <w:ind w:left="454" w:hanging="454"/>
      <w:outlineLvl w:val="1"/>
    </w:pPr>
    <w:rPr>
      <w:rFonts w:eastAsia="MS Mincho"/>
      <w:b/>
      <w:i/>
      <w:iCs/>
      <w:noProof/>
    </w:rPr>
  </w:style>
  <w:style w:type="paragraph" w:styleId="Nagwek3">
    <w:name w:val="heading 3"/>
    <w:basedOn w:val="Normalny"/>
    <w:next w:val="Normalny"/>
    <w:link w:val="Nagwek3Znak"/>
    <w:uiPriority w:val="99"/>
    <w:qFormat/>
    <w:rsid w:val="003F14BE"/>
    <w:pPr>
      <w:numPr>
        <w:ilvl w:val="2"/>
        <w:numId w:val="15"/>
      </w:numPr>
      <w:spacing w:before="120" w:after="120" w:line="240" w:lineRule="exact"/>
      <w:ind w:left="720"/>
      <w:jc w:val="both"/>
      <w:outlineLvl w:val="2"/>
    </w:pPr>
    <w:rPr>
      <w:rFonts w:eastAsia="MS Mincho"/>
      <w:i/>
      <w:iCs/>
      <w:noProof/>
    </w:rPr>
  </w:style>
  <w:style w:type="paragraph" w:styleId="Nagwek4">
    <w:name w:val="heading 4"/>
    <w:basedOn w:val="Normalny"/>
    <w:next w:val="Normalny"/>
    <w:link w:val="Nagwek4Znak"/>
    <w:uiPriority w:val="99"/>
    <w:rsid w:val="004059FE"/>
    <w:pPr>
      <w:numPr>
        <w:ilvl w:val="3"/>
        <w:numId w:val="15"/>
      </w:numPr>
      <w:tabs>
        <w:tab w:val="left" w:pos="821"/>
      </w:tabs>
      <w:spacing w:before="40" w:after="40"/>
      <w:jc w:val="both"/>
      <w:outlineLvl w:val="3"/>
    </w:pPr>
    <w:rPr>
      <w:rFonts w:eastAsia="MS Mincho"/>
      <w:i/>
      <w:iCs/>
      <w:noProof/>
    </w:rPr>
  </w:style>
  <w:style w:type="paragraph" w:styleId="Nagwek5">
    <w:name w:val="heading 5"/>
    <w:basedOn w:val="Normalny"/>
    <w:next w:val="Normalny"/>
    <w:link w:val="Nagwek5Znak"/>
    <w:uiPriority w:val="9"/>
    <w:rsid w:val="0034775F"/>
    <w:pPr>
      <w:tabs>
        <w:tab w:val="left" w:pos="360"/>
      </w:tabs>
      <w:spacing w:before="160" w:after="80"/>
      <w:outlineLvl w:val="4"/>
    </w:pPr>
    <w:rPr>
      <w:bCs/>
      <w:i/>
      <w:iCs/>
      <w:smallCaps/>
      <w:sz w:val="24"/>
      <w:szCs w:val="26"/>
    </w:rPr>
  </w:style>
  <w:style w:type="paragraph" w:styleId="Nagwek6">
    <w:name w:val="heading 6"/>
    <w:basedOn w:val="Normalny"/>
    <w:next w:val="Normalny"/>
    <w:link w:val="Nagwek6Znak"/>
    <w:uiPriority w:val="9"/>
    <w:semiHidden/>
    <w:unhideWhenUsed/>
    <w:rsid w:val="00C2395F"/>
    <w:pPr>
      <w:numPr>
        <w:ilvl w:val="5"/>
        <w:numId w:val="15"/>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C2395F"/>
    <w:pPr>
      <w:numPr>
        <w:ilvl w:val="6"/>
        <w:numId w:val="15"/>
      </w:numPr>
      <w:spacing w:before="240" w:after="60"/>
      <w:outlineLvl w:val="6"/>
    </w:pPr>
    <w:rPr>
      <w:rFonts w:ascii="Calibri" w:hAnsi="Calibri"/>
      <w:sz w:val="24"/>
      <w:szCs w:val="24"/>
    </w:rPr>
  </w:style>
  <w:style w:type="paragraph" w:styleId="Nagwek8">
    <w:name w:val="heading 8"/>
    <w:basedOn w:val="Normalny"/>
    <w:next w:val="Normalny"/>
    <w:link w:val="Nagwek8Znak"/>
    <w:uiPriority w:val="9"/>
    <w:semiHidden/>
    <w:unhideWhenUsed/>
    <w:qFormat/>
    <w:rsid w:val="00C2395F"/>
    <w:pPr>
      <w:numPr>
        <w:ilvl w:val="7"/>
        <w:numId w:val="15"/>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C2395F"/>
    <w:pPr>
      <w:numPr>
        <w:ilvl w:val="8"/>
        <w:numId w:val="15"/>
      </w:num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C6969"/>
    <w:rPr>
      <w:rFonts w:ascii="Times New Roman" w:hAnsi="Times New Roman"/>
      <w:b/>
      <w:bCs/>
      <w:kern w:val="32"/>
      <w:szCs w:val="32"/>
      <w:lang w:val="en-US" w:eastAsia="en-US"/>
    </w:rPr>
  </w:style>
  <w:style w:type="character" w:customStyle="1" w:styleId="Nagwek2Znak">
    <w:name w:val="Nagłówek 2 Znak"/>
    <w:link w:val="Nagwek2"/>
    <w:uiPriority w:val="99"/>
    <w:locked/>
    <w:rsid w:val="00FC6969"/>
    <w:rPr>
      <w:rFonts w:ascii="Times New Roman" w:eastAsia="MS Mincho" w:hAnsi="Times New Roman"/>
      <w:b/>
      <w:i/>
      <w:iCs/>
      <w:noProof/>
      <w:lang w:val="en-US" w:eastAsia="en-US"/>
    </w:rPr>
  </w:style>
  <w:style w:type="character" w:customStyle="1" w:styleId="Nagwek3Znak">
    <w:name w:val="Nagłówek 3 Znak"/>
    <w:link w:val="Nagwek3"/>
    <w:uiPriority w:val="99"/>
    <w:locked/>
    <w:rsid w:val="003F14BE"/>
    <w:rPr>
      <w:rFonts w:ascii="Times New Roman" w:eastAsia="MS Mincho" w:hAnsi="Times New Roman"/>
      <w:i/>
      <w:iCs/>
      <w:noProof/>
      <w:lang w:val="en-US" w:eastAsia="en-US"/>
    </w:rPr>
  </w:style>
  <w:style w:type="character" w:customStyle="1" w:styleId="Nagwek4Znak">
    <w:name w:val="Nagłówek 4 Znak"/>
    <w:link w:val="Nagwek4"/>
    <w:uiPriority w:val="99"/>
    <w:locked/>
    <w:rsid w:val="004059FE"/>
    <w:rPr>
      <w:rFonts w:ascii="Times New Roman" w:eastAsia="MS Mincho" w:hAnsi="Times New Roman"/>
      <w:i/>
      <w:iCs/>
      <w:noProof/>
    </w:rPr>
  </w:style>
  <w:style w:type="character" w:customStyle="1" w:styleId="Nagwek5Znak">
    <w:name w:val="Nagłówek 5 Znak"/>
    <w:link w:val="Nagwek5"/>
    <w:uiPriority w:val="9"/>
    <w:locked/>
    <w:rsid w:val="0034775F"/>
    <w:rPr>
      <w:rFonts w:ascii="Times New Roman" w:hAnsi="Times New Roman"/>
      <w:bCs/>
      <w:i/>
      <w:iCs/>
      <w:smallCaps/>
      <w:sz w:val="24"/>
      <w:szCs w:val="26"/>
      <w:lang w:val="en-US" w:eastAsia="en-US"/>
    </w:rPr>
  </w:style>
  <w:style w:type="paragraph" w:customStyle="1" w:styleId="Abstract">
    <w:name w:val="Abstract"/>
    <w:basedOn w:val="Normalny"/>
    <w:next w:val="Keywords"/>
    <w:rsid w:val="002D3F15"/>
    <w:pPr>
      <w:spacing w:before="120" w:after="120" w:line="240" w:lineRule="atLeast"/>
      <w:jc w:val="both"/>
    </w:pPr>
    <w:rPr>
      <w:bCs/>
      <w:sz w:val="18"/>
      <w:szCs w:val="18"/>
    </w:rPr>
  </w:style>
  <w:style w:type="paragraph" w:customStyle="1" w:styleId="Affiliation">
    <w:name w:val="Affiliation"/>
    <w:uiPriority w:val="99"/>
    <w:rsid w:val="00CB6888"/>
    <w:pPr>
      <w:jc w:val="center"/>
    </w:pPr>
    <w:rPr>
      <w:rFonts w:ascii="Times New Roman" w:hAnsi="Times New Roman"/>
      <w:sz w:val="16"/>
      <w:lang w:val="en-US" w:eastAsia="en-US"/>
    </w:rPr>
  </w:style>
  <w:style w:type="paragraph" w:customStyle="1" w:styleId="Author">
    <w:name w:val="Author"/>
    <w:uiPriority w:val="99"/>
    <w:rsid w:val="00CB6888"/>
    <w:pPr>
      <w:spacing w:before="240" w:after="240"/>
      <w:jc w:val="center"/>
    </w:pPr>
    <w:rPr>
      <w:rFonts w:ascii="Times New Roman" w:hAnsi="Times New Roman"/>
      <w:noProof/>
      <w:sz w:val="22"/>
      <w:szCs w:val="22"/>
      <w:lang w:val="en-US" w:eastAsia="en-US"/>
    </w:rPr>
  </w:style>
  <w:style w:type="paragraph" w:styleId="Tekstpodstawowy">
    <w:name w:val="Body Text"/>
    <w:basedOn w:val="Normalny"/>
    <w:link w:val="TekstpodstawowyZnak"/>
    <w:uiPriority w:val="99"/>
    <w:rsid w:val="003A6208"/>
    <w:pPr>
      <w:tabs>
        <w:tab w:val="left" w:pos="288"/>
      </w:tabs>
      <w:spacing w:line="220" w:lineRule="atLeast"/>
      <w:ind w:firstLine="289"/>
      <w:jc w:val="both"/>
    </w:pPr>
    <w:rPr>
      <w:rFonts w:eastAsia="MS Mincho"/>
    </w:rPr>
  </w:style>
  <w:style w:type="character" w:customStyle="1" w:styleId="TekstpodstawowyZnak">
    <w:name w:val="Tekst podstawowy Znak"/>
    <w:link w:val="Tekstpodstawowy"/>
    <w:uiPriority w:val="99"/>
    <w:locked/>
    <w:rsid w:val="003A6208"/>
    <w:rPr>
      <w:rFonts w:ascii="Times New Roman" w:eastAsia="MS Mincho" w:hAnsi="Times New Roman"/>
      <w:lang w:val="en-US" w:eastAsia="en-US"/>
    </w:rPr>
  </w:style>
  <w:style w:type="paragraph" w:customStyle="1" w:styleId="bulletlist">
    <w:name w:val="bullet list"/>
    <w:basedOn w:val="Tekstpodstawowy"/>
    <w:rsid w:val="008054BC"/>
    <w:pPr>
      <w:numPr>
        <w:numId w:val="1"/>
      </w:numPr>
      <w:tabs>
        <w:tab w:val="clear" w:pos="648"/>
      </w:tabs>
      <w:ind w:left="576" w:hanging="288"/>
    </w:pPr>
  </w:style>
  <w:style w:type="paragraph" w:customStyle="1" w:styleId="equation">
    <w:name w:val="equation"/>
    <w:basedOn w:val="Normalny"/>
    <w:uiPriority w:val="99"/>
    <w:rsid w:val="00A0449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C6969"/>
    <w:pPr>
      <w:numPr>
        <w:numId w:val="2"/>
      </w:numPr>
      <w:tabs>
        <w:tab w:val="left" w:pos="851"/>
      </w:tabs>
      <w:spacing w:after="200"/>
      <w:ind w:left="568" w:right="284" w:hanging="284"/>
      <w:jc w:val="both"/>
    </w:pPr>
    <w:rPr>
      <w:rFonts w:ascii="Times New Roman" w:hAnsi="Times New Roman"/>
      <w:noProof/>
      <w:sz w:val="16"/>
      <w:szCs w:val="16"/>
      <w:lang w:val="en-US" w:eastAsia="en-US"/>
    </w:rPr>
  </w:style>
  <w:style w:type="paragraph" w:customStyle="1" w:styleId="footnote">
    <w:name w:val="footnote"/>
    <w:uiPriority w:val="99"/>
    <w:rsid w:val="00426587"/>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words"/>
    <w:next w:val="Normalny"/>
    <w:uiPriority w:val="99"/>
    <w:rsid w:val="002D3F15"/>
    <w:pPr>
      <w:spacing w:before="120" w:after="120" w:line="220" w:lineRule="atLeast"/>
      <w:contextualSpacing/>
    </w:pPr>
    <w:rPr>
      <w:rFonts w:ascii="Times New Roman" w:hAnsi="Times New Roman"/>
      <w:bCs/>
      <w:iCs/>
      <w:noProof/>
      <w:sz w:val="16"/>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next w:val="Papersubtitle"/>
    <w:uiPriority w:val="99"/>
    <w:rsid w:val="00CB6888"/>
    <w:pPr>
      <w:spacing w:before="120" w:after="240"/>
      <w:jc w:val="center"/>
    </w:pPr>
    <w:rPr>
      <w:rFonts w:ascii="Times New Roman" w:hAnsi="Times New Roman"/>
      <w:b/>
      <w:bCs/>
      <w:noProof/>
      <w:sz w:val="36"/>
      <w:szCs w:val="48"/>
      <w:lang w:val="en-US" w:eastAsia="en-US"/>
    </w:rPr>
  </w:style>
  <w:style w:type="paragraph" w:customStyle="1" w:styleId="references">
    <w:name w:val="references"/>
    <w:basedOn w:val="Normalny"/>
    <w:uiPriority w:val="99"/>
    <w:rsid w:val="004445B3"/>
    <w:pPr>
      <w:numPr>
        <w:numId w:val="8"/>
      </w:numPr>
      <w:spacing w:after="50" w:line="180" w:lineRule="exact"/>
      <w:jc w:val="both"/>
    </w:pPr>
    <w:rPr>
      <w:noProof/>
      <w:sz w:val="16"/>
      <w:szCs w:val="16"/>
    </w:rPr>
  </w:style>
  <w:style w:type="paragraph" w:customStyle="1" w:styleId="correspondingauthor">
    <w:name w:val="corresponding author"/>
    <w:basedOn w:val="Normalny"/>
    <w:qFormat/>
    <w:rsid w:val="00BF1FF6"/>
    <w:pPr>
      <w:pBdr>
        <w:top w:val="single" w:sz="4" w:space="1" w:color="auto"/>
      </w:pBdr>
      <w:spacing w:before="60" w:after="120"/>
      <w:contextualSpacing/>
    </w:pPr>
    <w:rPr>
      <w:sz w:val="16"/>
      <w:szCs w:val="16"/>
      <w:lang w:val="de-DE"/>
    </w:rPr>
  </w:style>
  <w:style w:type="paragraph" w:customStyle="1" w:styleId="tablecolhead">
    <w:name w:val="table col head"/>
    <w:basedOn w:val="Normalny"/>
    <w:uiPriority w:val="99"/>
    <w:rsid w:val="00426587"/>
    <w:rPr>
      <w:b/>
      <w:bCs/>
      <w:sz w:val="16"/>
      <w:szCs w:val="16"/>
    </w:rPr>
  </w:style>
  <w:style w:type="paragraph" w:customStyle="1" w:styleId="tablecolsubhead">
    <w:name w:val="table col subhead"/>
    <w:basedOn w:val="tablecolhead"/>
    <w:uiPriority w:val="99"/>
    <w:rsid w:val="00426587"/>
    <w:rPr>
      <w:i/>
      <w:iCs/>
      <w:sz w:val="15"/>
      <w:szCs w:val="15"/>
    </w:rPr>
  </w:style>
  <w:style w:type="paragraph" w:customStyle="1" w:styleId="tablefootnote">
    <w:name w:val="table footnote"/>
    <w:uiPriority w:val="99"/>
    <w:rsid w:val="00381FE3"/>
    <w:pPr>
      <w:tabs>
        <w:tab w:val="left" w:pos="29"/>
      </w:tabs>
      <w:spacing w:before="60" w:after="30"/>
    </w:pPr>
    <w:rPr>
      <w:rFonts w:ascii="Times New Roman" w:eastAsia="MS Mincho" w:hAnsi="Times New Roman"/>
      <w:sz w:val="14"/>
      <w:szCs w:val="12"/>
      <w:lang w:val="en-US" w:eastAsia="en-US"/>
    </w:rPr>
  </w:style>
  <w:style w:type="paragraph" w:customStyle="1" w:styleId="tablehead">
    <w:name w:val="table head"/>
    <w:uiPriority w:val="99"/>
    <w:rsid w:val="00055238"/>
    <w:pPr>
      <w:spacing w:before="240" w:after="120" w:line="200" w:lineRule="atLeast"/>
      <w:contextualSpacing/>
      <w:jc w:val="center"/>
    </w:pPr>
    <w:rPr>
      <w:rFonts w:ascii="Times New Roman" w:hAnsi="Times New Roman"/>
      <w:noProof/>
      <w:sz w:val="16"/>
      <w:szCs w:val="16"/>
      <w:lang w:val="en-US" w:eastAsia="en-US"/>
    </w:rPr>
  </w:style>
  <w:style w:type="paragraph" w:styleId="Tekstprzypisudolnego">
    <w:name w:val="footnote text"/>
    <w:basedOn w:val="correspondingauthor"/>
    <w:link w:val="TekstprzypisudolnegoZnak"/>
    <w:unhideWhenUsed/>
    <w:rsid w:val="00F35325"/>
    <w:pPr>
      <w:pBdr>
        <w:top w:val="none" w:sz="0" w:space="0" w:color="auto"/>
      </w:pBdr>
      <w:spacing w:before="0"/>
    </w:pPr>
  </w:style>
  <w:style w:type="character" w:customStyle="1" w:styleId="TekstprzypisudolnegoZnak">
    <w:name w:val="Tekst przypisu dolnego Znak"/>
    <w:basedOn w:val="Domylnaczcionkaakapitu"/>
    <w:link w:val="Tekstprzypisudolnego"/>
    <w:rsid w:val="00F35325"/>
    <w:rPr>
      <w:rFonts w:ascii="Times New Roman" w:hAnsi="Times New Roman"/>
      <w:sz w:val="16"/>
      <w:szCs w:val="16"/>
      <w:lang w:val="de-DE" w:eastAsia="en-US"/>
    </w:rPr>
  </w:style>
  <w:style w:type="character" w:styleId="Odwoanieprzypisudolnego">
    <w:name w:val="footnote reference"/>
    <w:basedOn w:val="Domylnaczcionkaakapitu"/>
    <w:uiPriority w:val="99"/>
    <w:semiHidden/>
    <w:unhideWhenUsed/>
    <w:rsid w:val="00675674"/>
    <w:rPr>
      <w:vertAlign w:val="superscript"/>
    </w:rPr>
  </w:style>
  <w:style w:type="paragraph" w:styleId="Stopka">
    <w:name w:val="footer"/>
    <w:basedOn w:val="Normalny"/>
    <w:link w:val="StopkaZnak"/>
    <w:uiPriority w:val="99"/>
    <w:unhideWhenUsed/>
    <w:rsid w:val="001F2A0C"/>
    <w:pPr>
      <w:tabs>
        <w:tab w:val="center" w:pos="4536"/>
        <w:tab w:val="right" w:pos="9072"/>
      </w:tabs>
      <w:jc w:val="center"/>
    </w:pPr>
  </w:style>
  <w:style w:type="character" w:customStyle="1" w:styleId="StopkaZnak">
    <w:name w:val="Stopka Znak"/>
    <w:basedOn w:val="Domylnaczcionkaakapitu"/>
    <w:link w:val="Stopka"/>
    <w:uiPriority w:val="99"/>
    <w:rsid w:val="001F2A0C"/>
    <w:rPr>
      <w:rFonts w:ascii="Times New Roman" w:hAnsi="Times New Roman"/>
      <w:lang w:val="en-US" w:eastAsia="en-US"/>
    </w:rPr>
  </w:style>
  <w:style w:type="paragraph" w:styleId="Tekstdymka">
    <w:name w:val="Balloon Text"/>
    <w:basedOn w:val="Normalny"/>
    <w:link w:val="TekstdymkaZnak"/>
    <w:uiPriority w:val="99"/>
    <w:semiHidden/>
    <w:unhideWhenUsed/>
    <w:rsid w:val="00675674"/>
    <w:rPr>
      <w:rFonts w:ascii="Tahoma" w:hAnsi="Tahoma" w:cs="Tahoma"/>
      <w:sz w:val="16"/>
      <w:szCs w:val="16"/>
    </w:rPr>
  </w:style>
  <w:style w:type="character" w:customStyle="1" w:styleId="TekstdymkaZnak">
    <w:name w:val="Tekst dymka Znak"/>
    <w:basedOn w:val="Domylnaczcionkaakapitu"/>
    <w:link w:val="Tekstdymka"/>
    <w:uiPriority w:val="99"/>
    <w:semiHidden/>
    <w:rsid w:val="00675674"/>
    <w:rPr>
      <w:rFonts w:ascii="Tahoma" w:hAnsi="Tahoma" w:cs="Tahoma"/>
      <w:sz w:val="16"/>
      <w:szCs w:val="16"/>
      <w:lang w:val="en-US" w:eastAsia="en-US"/>
    </w:rPr>
  </w:style>
  <w:style w:type="character" w:customStyle="1" w:styleId="Nagwek6Znak">
    <w:name w:val="Nagłówek 6 Znak"/>
    <w:basedOn w:val="Domylnaczcionkaakapitu"/>
    <w:link w:val="Nagwek6"/>
    <w:uiPriority w:val="9"/>
    <w:semiHidden/>
    <w:rsid w:val="00C2395F"/>
    <w:rPr>
      <w:rFonts w:ascii="Calibri" w:eastAsia="Times New Roman" w:hAnsi="Calibri" w:cs="Times New Roman"/>
      <w:b/>
      <w:bCs/>
      <w:sz w:val="22"/>
      <w:szCs w:val="22"/>
      <w:lang w:val="en-US" w:eastAsia="en-US"/>
    </w:rPr>
  </w:style>
  <w:style w:type="character" w:customStyle="1" w:styleId="Nagwek7Znak">
    <w:name w:val="Nagłówek 7 Znak"/>
    <w:basedOn w:val="Domylnaczcionkaakapitu"/>
    <w:link w:val="Nagwek7"/>
    <w:uiPriority w:val="9"/>
    <w:semiHidden/>
    <w:rsid w:val="00C2395F"/>
    <w:rPr>
      <w:rFonts w:ascii="Calibri" w:eastAsia="Times New Roman" w:hAnsi="Calibri" w:cs="Times New Roman"/>
      <w:sz w:val="24"/>
      <w:szCs w:val="24"/>
      <w:lang w:val="en-US" w:eastAsia="en-US"/>
    </w:rPr>
  </w:style>
  <w:style w:type="character" w:customStyle="1" w:styleId="Nagwek8Znak">
    <w:name w:val="Nagłówek 8 Znak"/>
    <w:basedOn w:val="Domylnaczcionkaakapitu"/>
    <w:link w:val="Nagwek8"/>
    <w:uiPriority w:val="9"/>
    <w:semiHidden/>
    <w:rsid w:val="00C2395F"/>
    <w:rPr>
      <w:rFonts w:ascii="Calibri" w:eastAsia="Times New Roman" w:hAnsi="Calibri" w:cs="Times New Roman"/>
      <w:i/>
      <w:iCs/>
      <w:sz w:val="24"/>
      <w:szCs w:val="24"/>
      <w:lang w:val="en-US" w:eastAsia="en-US"/>
    </w:rPr>
  </w:style>
  <w:style w:type="character" w:customStyle="1" w:styleId="Nagwek9Znak">
    <w:name w:val="Nagłówek 9 Znak"/>
    <w:basedOn w:val="Domylnaczcionkaakapitu"/>
    <w:link w:val="Nagwek9"/>
    <w:uiPriority w:val="9"/>
    <w:semiHidden/>
    <w:rsid w:val="00C2395F"/>
    <w:rPr>
      <w:rFonts w:ascii="Cambria" w:eastAsia="Times New Roman" w:hAnsi="Cambria" w:cs="Times New Roman"/>
      <w:sz w:val="22"/>
      <w:szCs w:val="22"/>
      <w:lang w:val="en-US" w:eastAsia="en-US"/>
    </w:rPr>
  </w:style>
  <w:style w:type="paragraph" w:styleId="Tekstprzypisukocowego">
    <w:name w:val="endnote text"/>
    <w:basedOn w:val="Normalny"/>
    <w:link w:val="TekstprzypisukocowegoZnak"/>
    <w:uiPriority w:val="99"/>
    <w:semiHidden/>
    <w:unhideWhenUsed/>
    <w:rsid w:val="000914A7"/>
  </w:style>
  <w:style w:type="character" w:customStyle="1" w:styleId="TekstprzypisukocowegoZnak">
    <w:name w:val="Tekst przypisu końcowego Znak"/>
    <w:basedOn w:val="Domylnaczcionkaakapitu"/>
    <w:link w:val="Tekstprzypisukocowego"/>
    <w:uiPriority w:val="99"/>
    <w:semiHidden/>
    <w:rsid w:val="000914A7"/>
    <w:rPr>
      <w:rFonts w:ascii="Times New Roman" w:hAnsi="Times New Roman"/>
      <w:lang w:val="en-US" w:eastAsia="en-US"/>
    </w:rPr>
  </w:style>
  <w:style w:type="character" w:styleId="Odwoanieprzypisukocowego">
    <w:name w:val="endnote reference"/>
    <w:basedOn w:val="Domylnaczcionkaakapitu"/>
    <w:uiPriority w:val="99"/>
    <w:semiHidden/>
    <w:unhideWhenUsed/>
    <w:rsid w:val="000914A7"/>
    <w:rPr>
      <w:vertAlign w:val="superscript"/>
    </w:rPr>
  </w:style>
  <w:style w:type="paragraph" w:customStyle="1" w:styleId="TableTitle">
    <w:name w:val="Table Title"/>
    <w:basedOn w:val="Normalny"/>
    <w:rsid w:val="005C4CE3"/>
    <w:pPr>
      <w:jc w:val="center"/>
    </w:pPr>
    <w:rPr>
      <w:smallCaps/>
      <w:sz w:val="16"/>
      <w:szCs w:val="16"/>
    </w:rPr>
  </w:style>
  <w:style w:type="paragraph" w:customStyle="1" w:styleId="heading1notnumbered">
    <w:name w:val="heading1 not numbered"/>
    <w:basedOn w:val="Nagwek1"/>
    <w:next w:val="Tekstpodstawowy"/>
    <w:qFormat/>
    <w:rsid w:val="005878E8"/>
    <w:pPr>
      <w:numPr>
        <w:numId w:val="0"/>
      </w:numPr>
    </w:pPr>
  </w:style>
  <w:style w:type="character" w:styleId="Hipercze">
    <w:name w:val="Hyperlink"/>
    <w:basedOn w:val="Domylnaczcionkaakapitu"/>
    <w:uiPriority w:val="99"/>
    <w:unhideWhenUsed/>
    <w:rsid w:val="001B4FC6"/>
    <w:rPr>
      <w:color w:val="006FBD"/>
      <w:u w:val="none"/>
    </w:rPr>
  </w:style>
  <w:style w:type="character" w:customStyle="1" w:styleId="Nierozpoznanawzmianka1">
    <w:name w:val="Nierozpoznana wzmianka1"/>
    <w:basedOn w:val="Domylnaczcionkaakapitu"/>
    <w:uiPriority w:val="99"/>
    <w:semiHidden/>
    <w:unhideWhenUsed/>
    <w:rsid w:val="004D553A"/>
    <w:rPr>
      <w:color w:val="605E5C"/>
      <w:shd w:val="clear" w:color="auto" w:fill="E1DFDD"/>
    </w:rPr>
  </w:style>
  <w:style w:type="character" w:styleId="UyteHipercze">
    <w:name w:val="FollowedHyperlink"/>
    <w:basedOn w:val="Domylnaczcionkaakapitu"/>
    <w:uiPriority w:val="99"/>
    <w:semiHidden/>
    <w:unhideWhenUsed/>
    <w:rsid w:val="00637DDE"/>
    <w:rPr>
      <w:color w:val="800080" w:themeColor="followedHyperlink"/>
      <w:u w:val="single"/>
    </w:rPr>
  </w:style>
  <w:style w:type="paragraph" w:customStyle="1" w:styleId="Head01">
    <w:name w:val="Head01"/>
    <w:basedOn w:val="Tekstpodstawowy"/>
    <w:qFormat/>
    <w:rsid w:val="00AF00AC"/>
    <w:pPr>
      <w:spacing w:after="200"/>
      <w:jc w:val="center"/>
    </w:pPr>
    <w:rPr>
      <w:sz w:val="16"/>
      <w:szCs w:val="14"/>
    </w:rPr>
  </w:style>
  <w:style w:type="paragraph" w:customStyle="1" w:styleId="Head02">
    <w:name w:val="Head02"/>
    <w:basedOn w:val="Tekstpodstawowy"/>
    <w:qFormat/>
    <w:rsid w:val="00AF00AC"/>
    <w:pPr>
      <w:spacing w:after="280"/>
      <w:ind w:firstLine="0"/>
      <w:jc w:val="center"/>
    </w:pPr>
    <w:rPr>
      <w:i/>
      <w:sz w:val="16"/>
    </w:rPr>
  </w:style>
  <w:style w:type="paragraph" w:customStyle="1" w:styleId="footer01">
    <w:name w:val="footer01"/>
    <w:basedOn w:val="Tekstpodstawowy"/>
    <w:qFormat/>
    <w:rsid w:val="00683136"/>
    <w:pPr>
      <w:spacing w:after="120"/>
      <w:ind w:firstLine="0"/>
      <w:contextualSpacing/>
      <w:jc w:val="left"/>
    </w:pPr>
    <w:rPr>
      <w:sz w:val="16"/>
    </w:rPr>
  </w:style>
  <w:style w:type="paragraph" w:customStyle="1" w:styleId="heading2notnumbered">
    <w:name w:val="heading2 not numbered"/>
    <w:basedOn w:val="Nagwek2"/>
    <w:qFormat/>
    <w:rsid w:val="00B0173B"/>
    <w:pPr>
      <w:numPr>
        <w:ilvl w:val="0"/>
        <w:numId w:val="0"/>
      </w:numPr>
    </w:pPr>
  </w:style>
  <w:style w:type="paragraph" w:customStyle="1" w:styleId="heading3notnumbered">
    <w:name w:val="heading3 not numbered"/>
    <w:basedOn w:val="Nagwek3"/>
    <w:next w:val="Tekstpodstawowy"/>
    <w:qFormat/>
    <w:rsid w:val="009C5B6E"/>
    <w:pPr>
      <w:numPr>
        <w:ilvl w:val="0"/>
        <w:numId w:val="0"/>
      </w:numPr>
    </w:pPr>
  </w:style>
  <w:style w:type="table" w:styleId="Tabela-Siatka">
    <w:name w:val="Table Grid"/>
    <w:basedOn w:val="Standardowy"/>
    <w:uiPriority w:val="59"/>
    <w:rsid w:val="00CC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0271"/>
    <w:rPr>
      <w:sz w:val="16"/>
      <w:szCs w:val="16"/>
    </w:rPr>
  </w:style>
  <w:style w:type="paragraph" w:styleId="Tekstkomentarza">
    <w:name w:val="annotation text"/>
    <w:basedOn w:val="Normalny"/>
    <w:link w:val="TekstkomentarzaZnak"/>
    <w:uiPriority w:val="99"/>
    <w:semiHidden/>
    <w:unhideWhenUsed/>
    <w:rsid w:val="00440271"/>
  </w:style>
  <w:style w:type="character" w:customStyle="1" w:styleId="TekstkomentarzaZnak">
    <w:name w:val="Tekst komentarza Znak"/>
    <w:basedOn w:val="Domylnaczcionkaakapitu"/>
    <w:link w:val="Tekstkomentarza"/>
    <w:uiPriority w:val="99"/>
    <w:semiHidden/>
    <w:rsid w:val="00440271"/>
    <w:rPr>
      <w:rFonts w:ascii="Times New Roman" w:hAnsi="Times New Roman"/>
      <w:lang w:val="en-US" w:eastAsia="en-US"/>
    </w:rPr>
  </w:style>
  <w:style w:type="paragraph" w:styleId="Tematkomentarza">
    <w:name w:val="annotation subject"/>
    <w:basedOn w:val="Tekstkomentarza"/>
    <w:next w:val="Tekstkomentarza"/>
    <w:link w:val="TematkomentarzaZnak"/>
    <w:uiPriority w:val="99"/>
    <w:semiHidden/>
    <w:unhideWhenUsed/>
    <w:rsid w:val="00440271"/>
    <w:rPr>
      <w:b/>
      <w:bCs/>
    </w:rPr>
  </w:style>
  <w:style w:type="character" w:customStyle="1" w:styleId="TematkomentarzaZnak">
    <w:name w:val="Temat komentarza Znak"/>
    <w:basedOn w:val="TekstkomentarzaZnak"/>
    <w:link w:val="Tematkomentarza"/>
    <w:uiPriority w:val="99"/>
    <w:semiHidden/>
    <w:rsid w:val="00440271"/>
    <w:rPr>
      <w:rFonts w:ascii="Times New Roman" w:hAnsi="Times New Roman"/>
      <w:b/>
      <w:bCs/>
      <w:lang w:val="en-US" w:eastAsia="en-US"/>
    </w:rPr>
  </w:style>
  <w:style w:type="paragraph" w:customStyle="1" w:styleId="opto">
    <w:name w:val="opto"/>
    <w:basedOn w:val="Head01"/>
    <w:qFormat/>
    <w:rsid w:val="006E63FB"/>
    <w:pPr>
      <w:spacing w:before="120" w:after="360"/>
      <w:ind w:firstLine="0"/>
    </w:pPr>
    <w:rPr>
      <w:rFonts w:eastAsia="Times New Roman"/>
      <w:color w:val="000000"/>
      <w:sz w:val="36"/>
      <w:szCs w:val="36"/>
    </w:rPr>
  </w:style>
  <w:style w:type="paragraph" w:customStyle="1" w:styleId="Style1">
    <w:name w:val="Style1"/>
    <w:basedOn w:val="Head01"/>
    <w:next w:val="Tekstpodstawowy"/>
    <w:qFormat/>
    <w:rsid w:val="006E63FB"/>
    <w:pPr>
      <w:spacing w:before="360" w:after="240"/>
      <w:ind w:firstLine="0"/>
    </w:pPr>
    <w:rPr>
      <w:rFonts w:eastAsia="Times New Roman"/>
      <w:color w:val="000000"/>
      <w:sz w:val="22"/>
      <w:szCs w:val="22"/>
    </w:rPr>
  </w:style>
  <w:style w:type="paragraph" w:customStyle="1" w:styleId="Table">
    <w:name w:val="Table"/>
    <w:basedOn w:val="Normalny"/>
    <w:qFormat/>
    <w:rsid w:val="00D14D2B"/>
    <w:rPr>
      <w:sz w:val="16"/>
      <w:szCs w:val="16"/>
    </w:rPr>
  </w:style>
  <w:style w:type="character" w:styleId="Nierozpoznanawzmianka">
    <w:name w:val="Unresolved Mention"/>
    <w:basedOn w:val="Domylnaczcionkaakapitu"/>
    <w:uiPriority w:val="99"/>
    <w:semiHidden/>
    <w:unhideWhenUsed/>
    <w:rsid w:val="00A3059D"/>
    <w:rPr>
      <w:color w:val="605E5C"/>
      <w:shd w:val="clear" w:color="auto" w:fill="E1DFDD"/>
    </w:rPr>
  </w:style>
  <w:style w:type="paragraph" w:styleId="Poprawka">
    <w:name w:val="Revision"/>
    <w:hidden/>
    <w:uiPriority w:val="99"/>
    <w:semiHidden/>
    <w:rsid w:val="00153F0E"/>
    <w:rPr>
      <w:rFonts w:ascii="Times New Roman" w:hAnsi="Times New Roman"/>
      <w:lang w:val="en-US" w:eastAsia="en-US"/>
    </w:rPr>
  </w:style>
  <w:style w:type="paragraph" w:styleId="Legenda">
    <w:name w:val="caption"/>
    <w:basedOn w:val="Normalny"/>
    <w:next w:val="Normalny"/>
    <w:uiPriority w:val="35"/>
    <w:qFormat/>
    <w:rsid w:val="0042299E"/>
    <w:pPr>
      <w:spacing w:before="120" w:after="200"/>
      <w:ind w:left="510" w:hanging="510"/>
    </w:pPr>
    <w:rPr>
      <w:iCs/>
      <w:sz w:val="16"/>
      <w:szCs w:val="18"/>
    </w:rPr>
  </w:style>
  <w:style w:type="paragraph" w:customStyle="1" w:styleId="Normalreferences">
    <w:name w:val="Normal.references"/>
    <w:basedOn w:val="Normalny"/>
    <w:qFormat/>
    <w:rsid w:val="00225392"/>
    <w:pPr>
      <w:numPr>
        <w:numId w:val="36"/>
      </w:numPr>
      <w:tabs>
        <w:tab w:val="left" w:pos="357"/>
      </w:tabs>
      <w:spacing w:after="50" w:line="180" w:lineRule="exact"/>
      <w:ind w:left="357" w:hanging="357"/>
      <w:jc w:val="both"/>
    </w:pPr>
    <w:rPr>
      <w:noProof/>
      <w:sz w:val="16"/>
      <w:lang w:val="en-GB" w:eastAsia="pl-PL"/>
    </w:rPr>
  </w:style>
  <w:style w:type="paragraph" w:customStyle="1" w:styleId="Style2">
    <w:name w:val="Style2"/>
    <w:basedOn w:val="references"/>
    <w:next w:val="Normalreferences"/>
    <w:qFormat/>
    <w:rsid w:val="00225392"/>
    <w:rPr>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83">
      <w:bodyDiv w:val="1"/>
      <w:marLeft w:val="0"/>
      <w:marRight w:val="0"/>
      <w:marTop w:val="0"/>
      <w:marBottom w:val="0"/>
      <w:divBdr>
        <w:top w:val="none" w:sz="0" w:space="0" w:color="auto"/>
        <w:left w:val="none" w:sz="0" w:space="0" w:color="auto"/>
        <w:bottom w:val="none" w:sz="0" w:space="0" w:color="auto"/>
        <w:right w:val="none" w:sz="0" w:space="0" w:color="auto"/>
      </w:divBdr>
    </w:div>
    <w:div w:id="310141977">
      <w:bodyDiv w:val="1"/>
      <w:marLeft w:val="0"/>
      <w:marRight w:val="0"/>
      <w:marTop w:val="0"/>
      <w:marBottom w:val="0"/>
      <w:divBdr>
        <w:top w:val="none" w:sz="0" w:space="0" w:color="auto"/>
        <w:left w:val="none" w:sz="0" w:space="0" w:color="auto"/>
        <w:bottom w:val="none" w:sz="0" w:space="0" w:color="auto"/>
        <w:right w:val="none" w:sz="0" w:space="0" w:color="auto"/>
      </w:divBdr>
    </w:div>
    <w:div w:id="406265854">
      <w:bodyDiv w:val="1"/>
      <w:marLeft w:val="0"/>
      <w:marRight w:val="0"/>
      <w:marTop w:val="0"/>
      <w:marBottom w:val="0"/>
      <w:divBdr>
        <w:top w:val="none" w:sz="0" w:space="0" w:color="auto"/>
        <w:left w:val="none" w:sz="0" w:space="0" w:color="auto"/>
        <w:bottom w:val="none" w:sz="0" w:space="0" w:color="auto"/>
        <w:right w:val="none" w:sz="0" w:space="0" w:color="auto"/>
      </w:divBdr>
    </w:div>
    <w:div w:id="908927716">
      <w:bodyDiv w:val="1"/>
      <w:marLeft w:val="0"/>
      <w:marRight w:val="0"/>
      <w:marTop w:val="0"/>
      <w:marBottom w:val="0"/>
      <w:divBdr>
        <w:top w:val="none" w:sz="0" w:space="0" w:color="auto"/>
        <w:left w:val="none" w:sz="0" w:space="0" w:color="auto"/>
        <w:bottom w:val="none" w:sz="0" w:space="0" w:color="auto"/>
        <w:right w:val="none" w:sz="0" w:space="0" w:color="auto"/>
      </w:divBdr>
    </w:div>
    <w:div w:id="1268348202">
      <w:bodyDiv w:val="1"/>
      <w:marLeft w:val="0"/>
      <w:marRight w:val="0"/>
      <w:marTop w:val="0"/>
      <w:marBottom w:val="0"/>
      <w:divBdr>
        <w:top w:val="none" w:sz="0" w:space="0" w:color="auto"/>
        <w:left w:val="none" w:sz="0" w:space="0" w:color="auto"/>
        <w:bottom w:val="none" w:sz="0" w:space="0" w:color="auto"/>
        <w:right w:val="none" w:sz="0" w:space="0" w:color="auto"/>
      </w:divBdr>
      <w:divsChild>
        <w:div w:id="985816656">
          <w:marLeft w:val="0"/>
          <w:marRight w:val="0"/>
          <w:marTop w:val="0"/>
          <w:marBottom w:val="0"/>
          <w:divBdr>
            <w:top w:val="none" w:sz="0" w:space="0" w:color="auto"/>
            <w:left w:val="none" w:sz="0" w:space="0" w:color="auto"/>
            <w:bottom w:val="none" w:sz="0" w:space="0" w:color="auto"/>
            <w:right w:val="none" w:sz="0" w:space="0" w:color="auto"/>
          </w:divBdr>
          <w:divsChild>
            <w:div w:id="257566821">
              <w:marLeft w:val="0"/>
              <w:marRight w:val="0"/>
              <w:marTop w:val="75"/>
              <w:marBottom w:val="75"/>
              <w:divBdr>
                <w:top w:val="single" w:sz="6" w:space="8" w:color="CCD4D9"/>
                <w:left w:val="single" w:sz="6" w:space="8" w:color="CCD4D9"/>
                <w:bottom w:val="single" w:sz="6" w:space="8" w:color="CCD4D9"/>
                <w:right w:val="single" w:sz="6" w:space="8" w:color="CCD4D9"/>
              </w:divBdr>
              <w:divsChild>
                <w:div w:id="570047339">
                  <w:marLeft w:val="0"/>
                  <w:marRight w:val="0"/>
                  <w:marTop w:val="0"/>
                  <w:marBottom w:val="0"/>
                  <w:divBdr>
                    <w:top w:val="none" w:sz="0" w:space="0" w:color="auto"/>
                    <w:left w:val="none" w:sz="0" w:space="0" w:color="auto"/>
                    <w:bottom w:val="none" w:sz="0" w:space="0" w:color="auto"/>
                    <w:right w:val="none" w:sz="0" w:space="0" w:color="auto"/>
                  </w:divBdr>
                  <w:divsChild>
                    <w:div w:id="5828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4942">
      <w:bodyDiv w:val="1"/>
      <w:marLeft w:val="0"/>
      <w:marRight w:val="0"/>
      <w:marTop w:val="0"/>
      <w:marBottom w:val="0"/>
      <w:divBdr>
        <w:top w:val="none" w:sz="0" w:space="0" w:color="auto"/>
        <w:left w:val="none" w:sz="0" w:space="0" w:color="auto"/>
        <w:bottom w:val="none" w:sz="0" w:space="0" w:color="auto"/>
        <w:right w:val="none" w:sz="0" w:space="0" w:color="auto"/>
      </w:divBdr>
    </w:div>
    <w:div w:id="1838962731">
      <w:bodyDiv w:val="1"/>
      <w:marLeft w:val="0"/>
      <w:marRight w:val="0"/>
      <w:marTop w:val="0"/>
      <w:marBottom w:val="0"/>
      <w:divBdr>
        <w:top w:val="none" w:sz="0" w:space="0" w:color="auto"/>
        <w:left w:val="none" w:sz="0" w:space="0" w:color="auto"/>
        <w:bottom w:val="none" w:sz="0" w:space="0" w:color="auto"/>
        <w:right w:val="none" w:sz="0" w:space="0" w:color="auto"/>
      </w:divBdr>
    </w:div>
    <w:div w:id="1964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ssi.cas.org/search.js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flscience.com/plants-and-animals/friend-or-foe-what-shape-your-face-says-about-you/" TargetMode="External"/><Relationship Id="rId2" Type="http://schemas.openxmlformats.org/officeDocument/2006/relationships/numbering" Target="numbering.xml"/><Relationship Id="rId16" Type="http://schemas.openxmlformats.org/officeDocument/2006/relationships/hyperlink" Target="https://doi.org/10.1007/978-3-319-2646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2/0471724270" TargetMode="Externa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38/350515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24425/opelre.2020"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journals.pan.pl/opelre"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A23F010C-ED4A-465E-8DA2-4653B8AED7A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2798</Words>
  <Characters>16788</Characters>
  <Application>Microsoft Office Word</Application>
  <DocSecurity>0</DocSecurity>
  <Lines>139</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WAT</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Sadowska Elżbieta</dc:creator>
  <cp:lastModifiedBy>renia</cp:lastModifiedBy>
  <cp:revision>2</cp:revision>
  <cp:lastPrinted>2019-11-08T06:55:00Z</cp:lastPrinted>
  <dcterms:created xsi:type="dcterms:W3CDTF">2020-03-31T06:56:00Z</dcterms:created>
  <dcterms:modified xsi:type="dcterms:W3CDTF">2020-03-31T06:56:00Z</dcterms:modified>
</cp:coreProperties>
</file>